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31A" w:rsidRPr="006D731A" w:rsidRDefault="006D731A" w:rsidP="006D731A">
      <w:pPr>
        <w:pStyle w:val="p2"/>
        <w:jc w:val="center"/>
        <w:rPr>
          <w:rFonts w:ascii="Sylfaen" w:hAnsi="Sylfaen"/>
          <w:color w:val="000000"/>
          <w:lang w:val="fr-FR"/>
        </w:rPr>
      </w:pPr>
      <w:r w:rsidRPr="006D731A">
        <w:rPr>
          <w:rStyle w:val="Strong"/>
          <w:rFonts w:ascii="Sylfaen" w:hAnsi="Sylfaen"/>
          <w:color w:val="000000"/>
          <w:lang w:val="fr-FR"/>
        </w:rPr>
        <w:t>GÉORGIE</w:t>
      </w:r>
    </w:p>
    <w:p w:rsidR="006D731A" w:rsidRPr="006D731A" w:rsidRDefault="006D731A" w:rsidP="006D731A">
      <w:pPr>
        <w:pStyle w:val="p3"/>
        <w:jc w:val="center"/>
        <w:rPr>
          <w:rFonts w:ascii="Sylfaen" w:hAnsi="Sylfaen"/>
          <w:color w:val="000000"/>
          <w:lang w:val="fr-FR"/>
        </w:rPr>
      </w:pPr>
    </w:p>
    <w:p w:rsidR="006D731A" w:rsidRPr="006D731A" w:rsidRDefault="006D731A" w:rsidP="006D731A">
      <w:pPr>
        <w:pStyle w:val="p2"/>
        <w:jc w:val="center"/>
        <w:rPr>
          <w:rFonts w:ascii="Sylfaen" w:hAnsi="Sylfaen"/>
          <w:color w:val="000000"/>
          <w:lang w:val="fr-FR"/>
        </w:rPr>
      </w:pPr>
      <w:r w:rsidRPr="006D731A">
        <w:rPr>
          <w:rStyle w:val="Strong"/>
          <w:rFonts w:ascii="Sylfaen" w:hAnsi="Sylfaen"/>
          <w:color w:val="000000"/>
          <w:lang w:val="fr-FR"/>
        </w:rPr>
        <w:t>Déclaration de Mme Ana Doborjginidze</w:t>
      </w:r>
    </w:p>
    <w:p w:rsidR="006D731A" w:rsidRPr="006D731A" w:rsidRDefault="006D731A" w:rsidP="006D731A">
      <w:pPr>
        <w:pStyle w:val="p2"/>
        <w:jc w:val="center"/>
        <w:rPr>
          <w:rFonts w:ascii="Sylfaen" w:hAnsi="Sylfaen"/>
          <w:color w:val="000000"/>
          <w:lang w:val="fr-FR"/>
        </w:rPr>
      </w:pPr>
      <w:r w:rsidRPr="006D731A">
        <w:rPr>
          <w:rStyle w:val="Strong"/>
          <w:rFonts w:ascii="Sylfaen" w:hAnsi="Sylfaen"/>
          <w:color w:val="000000"/>
          <w:lang w:val="fr-FR"/>
        </w:rPr>
        <w:t>Conseiller de la Mission permanente</w:t>
      </w:r>
    </w:p>
    <w:p w:rsidR="006D731A" w:rsidRPr="006D731A" w:rsidRDefault="006D731A" w:rsidP="006D731A">
      <w:pPr>
        <w:pStyle w:val="p2"/>
        <w:jc w:val="center"/>
        <w:rPr>
          <w:rFonts w:ascii="Sylfaen" w:hAnsi="Sylfaen"/>
          <w:color w:val="000000"/>
          <w:lang w:val="fr-FR"/>
        </w:rPr>
      </w:pPr>
      <w:r w:rsidRPr="006D731A">
        <w:rPr>
          <w:rStyle w:val="Strong"/>
          <w:rFonts w:ascii="Sylfaen" w:hAnsi="Sylfaen"/>
          <w:color w:val="000000"/>
          <w:lang w:val="fr-FR"/>
        </w:rPr>
        <w:t>La 26ème session du Groupe de travail sur l'EPU</w:t>
      </w:r>
    </w:p>
    <w:p w:rsidR="006D731A" w:rsidRPr="006D731A" w:rsidRDefault="006D731A" w:rsidP="006D731A">
      <w:pPr>
        <w:pStyle w:val="p2"/>
        <w:jc w:val="center"/>
        <w:rPr>
          <w:rFonts w:ascii="Sylfaen" w:hAnsi="Sylfaen"/>
          <w:color w:val="000000"/>
          <w:lang w:val="fr-FR"/>
        </w:rPr>
      </w:pPr>
      <w:r w:rsidRPr="006D731A">
        <w:rPr>
          <w:rStyle w:val="Strong"/>
          <w:rFonts w:ascii="Sylfaen" w:hAnsi="Sylfaen"/>
          <w:color w:val="000000"/>
          <w:lang w:val="fr-FR"/>
        </w:rPr>
        <w:t>EPU d'Haïti</w:t>
      </w:r>
    </w:p>
    <w:p w:rsidR="006D731A" w:rsidRPr="006D731A" w:rsidRDefault="006D731A" w:rsidP="006D731A">
      <w:pPr>
        <w:pStyle w:val="p1"/>
        <w:rPr>
          <w:rFonts w:ascii="Sylfaen" w:hAnsi="Sylfaen"/>
          <w:color w:val="000000"/>
          <w:lang w:val="fr-FR"/>
        </w:rPr>
      </w:pPr>
    </w:p>
    <w:p w:rsidR="006D731A" w:rsidRPr="006D731A" w:rsidRDefault="006D731A" w:rsidP="006D731A">
      <w:pPr>
        <w:pStyle w:val="p4"/>
        <w:jc w:val="right"/>
        <w:rPr>
          <w:rFonts w:ascii="Sylfaen" w:hAnsi="Sylfaen"/>
          <w:color w:val="000000"/>
          <w:lang w:val="fr-FR"/>
        </w:rPr>
      </w:pPr>
      <w:r w:rsidRPr="006D731A">
        <w:rPr>
          <w:rStyle w:val="s1"/>
          <w:rFonts w:ascii="Sylfaen" w:hAnsi="Sylfaen"/>
          <w:color w:val="000000"/>
          <w:lang w:val="fr-FR"/>
        </w:rPr>
        <w:t>Genève, 7 Novembre 2016</w:t>
      </w:r>
    </w:p>
    <w:p w:rsidR="006D731A" w:rsidRPr="006D731A" w:rsidRDefault="006D731A" w:rsidP="006D731A">
      <w:pPr>
        <w:pStyle w:val="p5"/>
        <w:rPr>
          <w:rFonts w:ascii="Sylfaen" w:hAnsi="Sylfaen"/>
          <w:color w:val="000000"/>
          <w:lang w:val="fr-FR"/>
        </w:rPr>
      </w:pPr>
    </w:p>
    <w:p w:rsidR="006D731A" w:rsidRPr="006D731A" w:rsidRDefault="006D731A" w:rsidP="006D731A">
      <w:pPr>
        <w:pStyle w:val="p6"/>
        <w:rPr>
          <w:rStyle w:val="s1"/>
          <w:rFonts w:ascii="Sylfaen" w:hAnsi="Sylfaen"/>
          <w:color w:val="000000"/>
          <w:lang w:val="fr-FR"/>
        </w:rPr>
      </w:pPr>
    </w:p>
    <w:p w:rsidR="006D731A" w:rsidRPr="006D731A" w:rsidRDefault="006D731A" w:rsidP="006D731A">
      <w:pPr>
        <w:pStyle w:val="p6"/>
        <w:jc w:val="both"/>
        <w:rPr>
          <w:rFonts w:ascii="Sylfaen" w:hAnsi="Sylfaen"/>
          <w:color w:val="000000"/>
          <w:lang w:val="fr-FR"/>
        </w:rPr>
      </w:pPr>
      <w:r w:rsidRPr="006D731A">
        <w:rPr>
          <w:rStyle w:val="s1"/>
          <w:rFonts w:ascii="Sylfaen" w:hAnsi="Sylfaen"/>
          <w:color w:val="000000"/>
          <w:lang w:val="fr-FR"/>
        </w:rPr>
        <w:t>Merci Monsieur le Président,</w:t>
      </w:r>
    </w:p>
    <w:p w:rsidR="006D731A" w:rsidRPr="006D731A" w:rsidRDefault="006D731A" w:rsidP="006D731A">
      <w:pPr>
        <w:pStyle w:val="p5"/>
        <w:jc w:val="both"/>
        <w:rPr>
          <w:rFonts w:ascii="Sylfaen" w:hAnsi="Sylfaen"/>
          <w:color w:val="000000"/>
          <w:lang w:val="fr-FR"/>
        </w:rPr>
      </w:pPr>
    </w:p>
    <w:p w:rsidR="006D731A" w:rsidRPr="006D731A" w:rsidRDefault="006D731A" w:rsidP="006D731A">
      <w:pPr>
        <w:pStyle w:val="p6"/>
        <w:jc w:val="both"/>
        <w:rPr>
          <w:rFonts w:ascii="Sylfaen" w:hAnsi="Sylfaen"/>
          <w:color w:val="000000"/>
          <w:lang w:val="fr-FR"/>
        </w:rPr>
      </w:pPr>
      <w:r w:rsidRPr="006D731A">
        <w:rPr>
          <w:rStyle w:val="s1"/>
          <w:rFonts w:ascii="Sylfaen" w:hAnsi="Sylfaen"/>
          <w:color w:val="000000"/>
          <w:lang w:val="fr-FR"/>
        </w:rPr>
        <w:t>Nous saluons chaleureusement la délégation d'Haïti et remercions le chef de délégation pour la présentation du rapport national.</w:t>
      </w:r>
    </w:p>
    <w:p w:rsidR="006D731A" w:rsidRPr="006D731A" w:rsidRDefault="006D731A" w:rsidP="006D731A">
      <w:pPr>
        <w:pStyle w:val="p5"/>
        <w:jc w:val="both"/>
        <w:rPr>
          <w:rFonts w:ascii="Sylfaen" w:hAnsi="Sylfaen"/>
          <w:color w:val="000000"/>
          <w:lang w:val="fr-FR"/>
        </w:rPr>
      </w:pPr>
    </w:p>
    <w:p w:rsidR="006D731A" w:rsidRPr="006D731A" w:rsidRDefault="006D731A" w:rsidP="006D731A">
      <w:pPr>
        <w:pStyle w:val="p6"/>
        <w:jc w:val="both"/>
        <w:rPr>
          <w:rFonts w:ascii="Sylfaen" w:hAnsi="Sylfaen"/>
          <w:color w:val="000000"/>
          <w:lang w:val="fr-FR"/>
        </w:rPr>
      </w:pPr>
      <w:r>
        <w:rPr>
          <w:rStyle w:val="s1"/>
          <w:rFonts w:ascii="Sylfaen" w:hAnsi="Sylfaen"/>
          <w:color w:val="000000"/>
          <w:lang w:val="fr-FR"/>
        </w:rPr>
        <w:t>Nous nous félicitons</w:t>
      </w:r>
      <w:r w:rsidRPr="006D731A">
        <w:rPr>
          <w:rStyle w:val="s1"/>
          <w:rFonts w:ascii="Sylfaen" w:hAnsi="Sylfaen"/>
          <w:color w:val="000000"/>
          <w:lang w:val="fr-FR"/>
        </w:rPr>
        <w:t xml:space="preserve"> de la soumission du rapport à mi-parcours d'Haïti en 2014 concernant la mise en œuvre des recommandations acceptées lors du premier EPU et encourage</w:t>
      </w:r>
      <w:r>
        <w:rPr>
          <w:rStyle w:val="s1"/>
          <w:rFonts w:ascii="Sylfaen" w:hAnsi="Sylfaen"/>
          <w:color w:val="000000"/>
          <w:lang w:val="fr-FR"/>
        </w:rPr>
        <w:t xml:space="preserve">ons </w:t>
      </w:r>
      <w:r w:rsidRPr="006D731A">
        <w:rPr>
          <w:rStyle w:val="s1"/>
          <w:rFonts w:ascii="Sylfaen" w:hAnsi="Sylfaen"/>
          <w:color w:val="000000"/>
          <w:lang w:val="fr-FR"/>
        </w:rPr>
        <w:t>en outre le gouvernement haïtien à suivre cette pratique.</w:t>
      </w:r>
      <w:r>
        <w:rPr>
          <w:rStyle w:val="s1"/>
          <w:rFonts w:ascii="Sylfaen" w:hAnsi="Sylfaen"/>
          <w:color w:val="000000"/>
          <w:lang w:val="fr-FR"/>
        </w:rPr>
        <w:t xml:space="preserve"> </w:t>
      </w:r>
      <w:r w:rsidRPr="006D731A">
        <w:rPr>
          <w:rStyle w:val="s1"/>
          <w:rFonts w:ascii="Sylfaen" w:hAnsi="Sylfaen"/>
          <w:color w:val="000000"/>
          <w:lang w:val="fr-FR"/>
        </w:rPr>
        <w:t>Nous reconnaissons les efforts de coopération avec les pr</w:t>
      </w:r>
      <w:r>
        <w:rPr>
          <w:rStyle w:val="s1"/>
          <w:rFonts w:ascii="Sylfaen" w:hAnsi="Sylfaen"/>
          <w:color w:val="000000"/>
          <w:lang w:val="fr-FR"/>
        </w:rPr>
        <w:t>océdures spéciales et encourageons</w:t>
      </w:r>
      <w:r w:rsidRPr="006D731A">
        <w:rPr>
          <w:rStyle w:val="s1"/>
          <w:rFonts w:ascii="Sylfaen" w:hAnsi="Sylfaen"/>
          <w:color w:val="000000"/>
          <w:lang w:val="fr-FR"/>
        </w:rPr>
        <w:t xml:space="preserve"> le gouvernement à émettre une invitation permanente aux titulaires de mandat spéciaux.</w:t>
      </w:r>
    </w:p>
    <w:p w:rsidR="006D731A" w:rsidRPr="006D731A" w:rsidRDefault="006D731A" w:rsidP="006D731A">
      <w:pPr>
        <w:pStyle w:val="p5"/>
        <w:jc w:val="both"/>
        <w:rPr>
          <w:rFonts w:ascii="Sylfaen" w:hAnsi="Sylfaen"/>
          <w:color w:val="000000"/>
          <w:lang w:val="fr-FR"/>
        </w:rPr>
      </w:pPr>
    </w:p>
    <w:p w:rsidR="006D731A" w:rsidRPr="006D731A" w:rsidRDefault="006D731A" w:rsidP="006D731A">
      <w:pPr>
        <w:pStyle w:val="p6"/>
        <w:jc w:val="both"/>
        <w:rPr>
          <w:rFonts w:ascii="Sylfaen" w:hAnsi="Sylfaen"/>
          <w:color w:val="000000"/>
          <w:lang w:val="fr-FR"/>
        </w:rPr>
      </w:pPr>
      <w:r w:rsidRPr="006D731A">
        <w:rPr>
          <w:rStyle w:val="s1"/>
          <w:rFonts w:ascii="Sylfaen" w:hAnsi="Sylfaen"/>
          <w:color w:val="000000"/>
          <w:lang w:val="fr-FR"/>
        </w:rPr>
        <w:t>La Géorgie félicite le Gouvernement haïtien pour la ratification des instruments internationaux relatifs aux droits de l'homme tels que le Pacte international relatif aux droits économiques, sociaux et culturels et le Protocole facultatif à la Convention relative aux droits de l’enfant, concernant la vente d’enfants, la prostitution des enfants et la pornographie mettant en scène les enfants. </w:t>
      </w:r>
    </w:p>
    <w:p w:rsidR="006D731A" w:rsidRPr="006D731A" w:rsidRDefault="006D731A" w:rsidP="006D731A">
      <w:pPr>
        <w:pStyle w:val="p5"/>
        <w:jc w:val="both"/>
        <w:rPr>
          <w:rFonts w:ascii="Sylfaen" w:hAnsi="Sylfaen"/>
          <w:color w:val="000000"/>
          <w:lang w:val="fr-FR"/>
        </w:rPr>
      </w:pPr>
    </w:p>
    <w:p w:rsidR="006D731A" w:rsidRPr="006D731A" w:rsidRDefault="006D731A" w:rsidP="006D731A">
      <w:pPr>
        <w:pStyle w:val="p6"/>
        <w:jc w:val="both"/>
        <w:rPr>
          <w:rFonts w:ascii="Sylfaen" w:hAnsi="Sylfaen"/>
          <w:color w:val="000000"/>
          <w:lang w:val="fr-FR"/>
        </w:rPr>
      </w:pPr>
      <w:r w:rsidRPr="006D731A">
        <w:rPr>
          <w:rStyle w:val="s1"/>
          <w:rFonts w:ascii="Sylfaen" w:hAnsi="Sylfaen"/>
          <w:color w:val="000000"/>
          <w:lang w:val="fr-FR"/>
        </w:rPr>
        <w:t>La Géorgie recommand</w:t>
      </w:r>
      <w:r w:rsidRPr="006D731A">
        <w:rPr>
          <w:rStyle w:val="s1"/>
          <w:rFonts w:ascii="Sylfaen" w:hAnsi="Sylfaen"/>
          <w:color w:val="000000"/>
          <w:lang w:val="fr-FR"/>
        </w:rPr>
        <w:t>e</w:t>
      </w:r>
      <w:r w:rsidRPr="006D731A">
        <w:rPr>
          <w:rStyle w:val="s1"/>
          <w:rFonts w:ascii="Sylfaen" w:hAnsi="Sylfaen"/>
          <w:color w:val="000000"/>
          <w:lang w:val="fr-FR"/>
        </w:rPr>
        <w:t xml:space="preserve"> au Gouvernement haïtien:</w:t>
      </w:r>
    </w:p>
    <w:p w:rsidR="006D731A" w:rsidRPr="006D731A" w:rsidRDefault="006D731A" w:rsidP="006D731A">
      <w:pPr>
        <w:pStyle w:val="p5"/>
        <w:jc w:val="both"/>
        <w:rPr>
          <w:rFonts w:ascii="Sylfaen" w:hAnsi="Sylfaen"/>
          <w:color w:val="000000"/>
          <w:lang w:val="fr-FR"/>
        </w:rPr>
      </w:pPr>
    </w:p>
    <w:p w:rsidR="006D731A" w:rsidRDefault="006D731A" w:rsidP="006D731A">
      <w:pPr>
        <w:pStyle w:val="p7"/>
        <w:numPr>
          <w:ilvl w:val="0"/>
          <w:numId w:val="1"/>
        </w:numPr>
        <w:jc w:val="both"/>
        <w:rPr>
          <w:rFonts w:ascii="Sylfaen" w:hAnsi="Sylfaen"/>
          <w:color w:val="000000"/>
          <w:lang w:val="fr-FR"/>
        </w:rPr>
      </w:pPr>
      <w:r>
        <w:rPr>
          <w:rStyle w:val="s1"/>
          <w:rFonts w:ascii="Sylfaen" w:hAnsi="Sylfaen"/>
          <w:color w:val="000000"/>
          <w:lang w:val="fr-FR"/>
        </w:rPr>
        <w:t xml:space="preserve">Premièrement </w:t>
      </w:r>
      <w:r w:rsidRPr="006D731A">
        <w:rPr>
          <w:rStyle w:val="s1"/>
          <w:rFonts w:ascii="Sylfaen" w:hAnsi="Sylfaen"/>
          <w:color w:val="000000"/>
          <w:lang w:val="fr-FR"/>
        </w:rPr>
        <w:t>D’accélérer le processus de ratification de la Convention contre la torture et autres peines ou traitements cruels, inhumains ou dégradants et du Protocole facultatif à la Convention relative aux droits de l'enfant, concernant l'implication d'enfants dans les conflits armés;</w:t>
      </w:r>
    </w:p>
    <w:p w:rsidR="00725367" w:rsidRDefault="006D731A" w:rsidP="006D731A">
      <w:pPr>
        <w:pStyle w:val="p7"/>
        <w:numPr>
          <w:ilvl w:val="0"/>
          <w:numId w:val="1"/>
        </w:numPr>
        <w:jc w:val="both"/>
        <w:rPr>
          <w:rFonts w:ascii="Sylfaen" w:hAnsi="Sylfaen"/>
          <w:color w:val="000000"/>
          <w:lang w:val="fr-FR"/>
        </w:rPr>
      </w:pPr>
      <w:r>
        <w:rPr>
          <w:rFonts w:ascii="Sylfaen" w:hAnsi="Sylfaen"/>
          <w:color w:val="000000"/>
          <w:lang w:val="fr-FR"/>
        </w:rPr>
        <w:t xml:space="preserve">Deuxièmement </w:t>
      </w:r>
      <w:r w:rsidRPr="006D731A">
        <w:rPr>
          <w:rStyle w:val="s1"/>
          <w:rFonts w:ascii="Sylfaen" w:hAnsi="Sylfaen"/>
          <w:color w:val="000000"/>
          <w:lang w:val="fr-FR"/>
        </w:rPr>
        <w:t>D’envisager la ratification du Protocole facultatif se rapportant à la Convention contre la torture et autres peines ou traitements cruels, inhumains ou dégradants;</w:t>
      </w:r>
    </w:p>
    <w:p w:rsidR="006D731A" w:rsidRPr="00725367" w:rsidRDefault="00EC502F" w:rsidP="006D731A">
      <w:pPr>
        <w:pStyle w:val="p7"/>
        <w:numPr>
          <w:ilvl w:val="0"/>
          <w:numId w:val="1"/>
        </w:numPr>
        <w:jc w:val="both"/>
        <w:rPr>
          <w:rFonts w:ascii="Sylfaen" w:hAnsi="Sylfaen"/>
          <w:color w:val="000000"/>
          <w:lang w:val="fr-FR"/>
        </w:rPr>
      </w:pPr>
      <w:r>
        <w:rPr>
          <w:rFonts w:ascii="Sylfaen" w:hAnsi="Sylfaen"/>
          <w:color w:val="000000"/>
          <w:lang w:val="fr-FR"/>
        </w:rPr>
        <w:t>Troisièmement</w:t>
      </w:r>
      <w:r w:rsidR="00725367">
        <w:rPr>
          <w:rFonts w:ascii="Sylfaen" w:hAnsi="Sylfaen"/>
          <w:color w:val="000000"/>
          <w:lang w:val="fr-FR"/>
        </w:rPr>
        <w:t xml:space="preserve"> </w:t>
      </w:r>
      <w:r w:rsidR="006D731A" w:rsidRPr="00725367">
        <w:rPr>
          <w:rStyle w:val="s1"/>
          <w:rFonts w:ascii="Sylfaen" w:hAnsi="Sylfaen"/>
          <w:color w:val="000000"/>
          <w:lang w:val="fr-FR"/>
        </w:rPr>
        <w:t xml:space="preserve">De prendre des mesures complémentaires pour </w:t>
      </w:r>
      <w:r w:rsidR="003131CF">
        <w:rPr>
          <w:rStyle w:val="s1"/>
          <w:rFonts w:ascii="Sylfaen" w:hAnsi="Sylfaen"/>
          <w:color w:val="000000"/>
          <w:lang w:val="fr-FR"/>
        </w:rPr>
        <w:t xml:space="preserve">adresser </w:t>
      </w:r>
      <w:r w:rsidR="006D731A" w:rsidRPr="00725367">
        <w:rPr>
          <w:rStyle w:val="s1"/>
          <w:rFonts w:ascii="Sylfaen" w:hAnsi="Sylfaen"/>
          <w:color w:val="000000"/>
          <w:lang w:val="fr-FR"/>
        </w:rPr>
        <w:t>toutes les formes de violence à l'égard des femmes et des filles, y compris les femmes et les filles handicapées.</w:t>
      </w:r>
    </w:p>
    <w:p w:rsidR="006D731A" w:rsidRPr="006D731A" w:rsidRDefault="006D731A" w:rsidP="006D731A">
      <w:pPr>
        <w:pStyle w:val="p8"/>
        <w:jc w:val="both"/>
        <w:rPr>
          <w:rFonts w:ascii="Sylfaen" w:hAnsi="Sylfaen"/>
          <w:color w:val="000000"/>
          <w:lang w:val="fr-FR"/>
        </w:rPr>
      </w:pPr>
    </w:p>
    <w:p w:rsidR="006D731A" w:rsidRPr="006D731A" w:rsidRDefault="006D731A" w:rsidP="006D731A">
      <w:pPr>
        <w:pStyle w:val="p6"/>
        <w:jc w:val="both"/>
        <w:rPr>
          <w:rFonts w:ascii="Sylfaen" w:hAnsi="Sylfaen"/>
          <w:color w:val="000000"/>
          <w:lang w:val="fr-FR"/>
        </w:rPr>
      </w:pPr>
      <w:r w:rsidRPr="006D731A">
        <w:rPr>
          <w:rStyle w:val="s1"/>
          <w:rFonts w:ascii="Sylfaen" w:hAnsi="Sylfaen"/>
          <w:color w:val="000000"/>
          <w:lang w:val="fr-FR"/>
        </w:rPr>
        <w:t>Nous souhaitons à la délégation d'Haïti la réussite de l'EPU.</w:t>
      </w:r>
    </w:p>
    <w:p w:rsidR="006D731A" w:rsidRPr="006D731A" w:rsidRDefault="006D731A" w:rsidP="006D731A">
      <w:pPr>
        <w:pStyle w:val="p9"/>
        <w:jc w:val="both"/>
        <w:rPr>
          <w:rFonts w:ascii="Sylfaen" w:hAnsi="Sylfaen"/>
          <w:color w:val="000000"/>
          <w:lang w:val="fr-FR"/>
        </w:rPr>
      </w:pPr>
      <w:r w:rsidRPr="006D731A">
        <w:rPr>
          <w:color w:val="000000"/>
          <w:lang w:val="fr-FR"/>
        </w:rPr>
        <w:t>​</w:t>
      </w:r>
      <w:bookmarkStart w:id="0" w:name="_GoBack"/>
      <w:bookmarkEnd w:id="0"/>
    </w:p>
    <w:p w:rsidR="007A0FA8" w:rsidRPr="006D731A" w:rsidRDefault="003131CF" w:rsidP="006D731A">
      <w:pPr>
        <w:jc w:val="both"/>
        <w:rPr>
          <w:rFonts w:ascii="Sylfaen" w:hAnsi="Sylfaen"/>
          <w:lang w:val="fr-FR"/>
        </w:rPr>
      </w:pPr>
    </w:p>
    <w:sectPr w:rsidR="007A0FA8" w:rsidRPr="006D7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E6AED"/>
    <w:multiLevelType w:val="hybridMultilevel"/>
    <w:tmpl w:val="2BACBE72"/>
    <w:lvl w:ilvl="0" w:tplc="150CE3DC">
      <w:numFmt w:val="bullet"/>
      <w:lvlText w:val="-"/>
      <w:lvlJc w:val="left"/>
      <w:pPr>
        <w:ind w:left="720" w:hanging="360"/>
      </w:pPr>
      <w:rPr>
        <w:rFonts w:ascii="Sylfaen" w:eastAsiaTheme="minorHAnsi" w:hAnsi="Sylfaen" w:cs="Times New Roma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1A"/>
    <w:rsid w:val="003131CF"/>
    <w:rsid w:val="005D4D34"/>
    <w:rsid w:val="006D731A"/>
    <w:rsid w:val="00725367"/>
    <w:rsid w:val="00B4588F"/>
    <w:rsid w:val="00EC502F"/>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3E097-3650-4A04-9F14-3A0736DF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D731A"/>
    <w:pPr>
      <w:spacing w:after="0" w:line="240" w:lineRule="auto"/>
    </w:pPr>
    <w:rPr>
      <w:rFonts w:ascii="Times New Roman" w:hAnsi="Times New Roman" w:cs="Times New Roman"/>
      <w:sz w:val="24"/>
      <w:szCs w:val="24"/>
      <w:lang w:eastAsia="ka-GE"/>
    </w:rPr>
  </w:style>
  <w:style w:type="paragraph" w:customStyle="1" w:styleId="p2">
    <w:name w:val="p2"/>
    <w:basedOn w:val="Normal"/>
    <w:rsid w:val="006D731A"/>
    <w:pPr>
      <w:spacing w:after="0" w:line="240" w:lineRule="auto"/>
    </w:pPr>
    <w:rPr>
      <w:rFonts w:ascii="Times New Roman" w:hAnsi="Times New Roman" w:cs="Times New Roman"/>
      <w:sz w:val="24"/>
      <w:szCs w:val="24"/>
      <w:lang w:eastAsia="ka-GE"/>
    </w:rPr>
  </w:style>
  <w:style w:type="paragraph" w:customStyle="1" w:styleId="p3">
    <w:name w:val="p3"/>
    <w:basedOn w:val="Normal"/>
    <w:rsid w:val="006D731A"/>
    <w:pPr>
      <w:spacing w:after="0" w:line="240" w:lineRule="auto"/>
    </w:pPr>
    <w:rPr>
      <w:rFonts w:ascii="Times New Roman" w:hAnsi="Times New Roman" w:cs="Times New Roman"/>
      <w:sz w:val="24"/>
      <w:szCs w:val="24"/>
      <w:lang w:eastAsia="ka-GE"/>
    </w:rPr>
  </w:style>
  <w:style w:type="paragraph" w:customStyle="1" w:styleId="p4">
    <w:name w:val="p4"/>
    <w:basedOn w:val="Normal"/>
    <w:rsid w:val="006D731A"/>
    <w:pPr>
      <w:spacing w:after="0" w:line="240" w:lineRule="auto"/>
    </w:pPr>
    <w:rPr>
      <w:rFonts w:ascii="Times New Roman" w:hAnsi="Times New Roman" w:cs="Times New Roman"/>
      <w:sz w:val="24"/>
      <w:szCs w:val="24"/>
      <w:lang w:eastAsia="ka-GE"/>
    </w:rPr>
  </w:style>
  <w:style w:type="paragraph" w:customStyle="1" w:styleId="p5">
    <w:name w:val="p5"/>
    <w:basedOn w:val="Normal"/>
    <w:rsid w:val="006D731A"/>
    <w:pPr>
      <w:spacing w:after="0" w:line="240" w:lineRule="auto"/>
    </w:pPr>
    <w:rPr>
      <w:rFonts w:ascii="Times New Roman" w:hAnsi="Times New Roman" w:cs="Times New Roman"/>
      <w:sz w:val="24"/>
      <w:szCs w:val="24"/>
      <w:lang w:eastAsia="ka-GE"/>
    </w:rPr>
  </w:style>
  <w:style w:type="paragraph" w:customStyle="1" w:styleId="p6">
    <w:name w:val="p6"/>
    <w:basedOn w:val="Normal"/>
    <w:rsid w:val="006D731A"/>
    <w:pPr>
      <w:spacing w:after="0" w:line="240" w:lineRule="auto"/>
    </w:pPr>
    <w:rPr>
      <w:rFonts w:ascii="Times New Roman" w:hAnsi="Times New Roman" w:cs="Times New Roman"/>
      <w:sz w:val="24"/>
      <w:szCs w:val="24"/>
      <w:lang w:eastAsia="ka-GE"/>
    </w:rPr>
  </w:style>
  <w:style w:type="paragraph" w:customStyle="1" w:styleId="p7">
    <w:name w:val="p7"/>
    <w:basedOn w:val="Normal"/>
    <w:rsid w:val="006D731A"/>
    <w:pPr>
      <w:spacing w:after="0" w:line="240" w:lineRule="auto"/>
    </w:pPr>
    <w:rPr>
      <w:rFonts w:ascii="Times New Roman" w:hAnsi="Times New Roman" w:cs="Times New Roman"/>
      <w:sz w:val="24"/>
      <w:szCs w:val="24"/>
      <w:lang w:eastAsia="ka-GE"/>
    </w:rPr>
  </w:style>
  <w:style w:type="paragraph" w:customStyle="1" w:styleId="p8">
    <w:name w:val="p8"/>
    <w:basedOn w:val="Normal"/>
    <w:rsid w:val="006D731A"/>
    <w:pPr>
      <w:spacing w:after="0" w:line="240" w:lineRule="auto"/>
    </w:pPr>
    <w:rPr>
      <w:rFonts w:ascii="Times New Roman" w:hAnsi="Times New Roman" w:cs="Times New Roman"/>
      <w:sz w:val="24"/>
      <w:szCs w:val="24"/>
      <w:lang w:eastAsia="ka-GE"/>
    </w:rPr>
  </w:style>
  <w:style w:type="paragraph" w:customStyle="1" w:styleId="p9">
    <w:name w:val="p9"/>
    <w:basedOn w:val="Normal"/>
    <w:rsid w:val="006D731A"/>
    <w:pPr>
      <w:spacing w:after="0" w:line="240" w:lineRule="auto"/>
    </w:pPr>
    <w:rPr>
      <w:rFonts w:ascii="Times New Roman" w:hAnsi="Times New Roman" w:cs="Times New Roman"/>
      <w:sz w:val="24"/>
      <w:szCs w:val="24"/>
      <w:lang w:eastAsia="ka-GE"/>
    </w:rPr>
  </w:style>
  <w:style w:type="character" w:customStyle="1" w:styleId="s1">
    <w:name w:val="s1"/>
    <w:basedOn w:val="DefaultParagraphFont"/>
    <w:rsid w:val="006D731A"/>
  </w:style>
  <w:style w:type="character" w:styleId="Strong">
    <w:name w:val="Strong"/>
    <w:basedOn w:val="DefaultParagraphFont"/>
    <w:uiPriority w:val="22"/>
    <w:qFormat/>
    <w:rsid w:val="006D7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5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34</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D3C067C245DF24687705CA8DC17FF9E" ma:contentTypeVersion="2" ma:contentTypeDescription="Country Statements" ma:contentTypeScope="" ma:versionID="d5a7ad459de6612bddc7d5b2bbfc01e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D6D6C-2FE0-4275-9DC6-7F799FE2DC65}"/>
</file>

<file path=customXml/itemProps2.xml><?xml version="1.0" encoding="utf-8"?>
<ds:datastoreItem xmlns:ds="http://schemas.openxmlformats.org/officeDocument/2006/customXml" ds:itemID="{236FC05F-599F-4A71-9372-9ED35997F3EE}"/>
</file>

<file path=customXml/itemProps3.xml><?xml version="1.0" encoding="utf-8"?>
<ds:datastoreItem xmlns:ds="http://schemas.openxmlformats.org/officeDocument/2006/customXml" ds:itemID="{7BB527F3-5FAE-49AA-9E64-A404316DA500}"/>
</file>

<file path=docProps/app.xml><?xml version="1.0" encoding="utf-8"?>
<Properties xmlns="http://schemas.openxmlformats.org/officeDocument/2006/extended-properties" xmlns:vt="http://schemas.openxmlformats.org/officeDocument/2006/docPropsVTypes">
  <Template>Normal</Template>
  <TotalTime>26</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dc:title>
  <dc:subject/>
  <dc:creator>Ana Doborjginidze</dc:creator>
  <cp:keywords/>
  <dc:description/>
  <cp:lastModifiedBy>Ana Doborjginidze</cp:lastModifiedBy>
  <cp:revision>2</cp:revision>
  <dcterms:created xsi:type="dcterms:W3CDTF">2016-11-07T07:33:00Z</dcterms:created>
  <dcterms:modified xsi:type="dcterms:W3CDTF">2016-11-07T07:59:00Z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0x010100CA92D31222379248846EF4F1EBFB5EDE00CD3C067C245DF24687705CA8DC17FF9E</vt:lpwstr>
  </property>
</Properties>
</file>