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A786" w14:textId="77777777" w:rsidR="002D3262" w:rsidRPr="00BC5CE9" w:rsidRDefault="002D3262" w:rsidP="002D3262">
      <w:pPr>
        <w:pStyle w:val="Standard"/>
        <w:spacing w:after="120"/>
        <w:jc w:val="center"/>
        <w:rPr>
          <w:rFonts w:ascii="A_Bismillah" w:hAnsi="A_Bismillah"/>
          <w:sz w:val="44"/>
          <w:szCs w:val="44"/>
          <w:lang w:val="en-US"/>
        </w:rPr>
      </w:pPr>
      <w:r w:rsidRPr="00BC5CE9">
        <w:rPr>
          <w:rFonts w:ascii="A_Bismillah" w:hAnsi="A_Bismillah"/>
          <w:sz w:val="44"/>
          <w:szCs w:val="44"/>
          <w:lang w:val="en-US"/>
        </w:rPr>
        <w:t>c</w:t>
      </w:r>
    </w:p>
    <w:p w14:paraId="734D95D8" w14:textId="77777777" w:rsidR="002D3262" w:rsidRDefault="002D3262" w:rsidP="002D3262">
      <w:pPr>
        <w:pStyle w:val="Standard"/>
        <w:spacing w:after="120"/>
        <w:jc w:val="center"/>
        <w:rPr>
          <w:lang w:val="en-US"/>
        </w:rPr>
      </w:pPr>
      <w:r>
        <w:rPr>
          <w:noProof/>
          <w:lang w:eastAsia="en-GB" w:bidi="ar-SA"/>
        </w:rPr>
        <w:drawing>
          <wp:inline distT="0" distB="0" distL="0" distR="0" wp14:anchorId="1256D514" wp14:editId="28392427">
            <wp:extent cx="741680" cy="784860"/>
            <wp:effectExtent l="0" t="0" r="1270" b="0"/>
            <wp:docPr id="1" name="Image 1" descr="Maldives coat of arms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dives coat of arms 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7B54" w14:textId="77777777" w:rsidR="002D3262" w:rsidRDefault="002D3262" w:rsidP="002D3262">
      <w:pPr>
        <w:jc w:val="center"/>
        <w:rPr>
          <w:lang w:val="en-US"/>
        </w:rPr>
      </w:pPr>
      <w:bookmarkStart w:id="0" w:name="MailAutoSig"/>
      <w:bookmarkEnd w:id="0"/>
      <w:r>
        <w:rPr>
          <w:rFonts w:ascii="Arial" w:hAnsi="Arial"/>
          <w:color w:val="808080"/>
          <w:sz w:val="20"/>
          <w:szCs w:val="20"/>
          <w:lang w:val="en-US"/>
        </w:rPr>
        <w:t xml:space="preserve">Permanent Mission of the Republic of Maldives </w:t>
      </w:r>
      <w:r>
        <w:rPr>
          <w:rFonts w:ascii="Arial" w:hAnsi="Arial"/>
          <w:color w:val="808080"/>
          <w:sz w:val="20"/>
          <w:szCs w:val="20"/>
          <w:lang w:val="en-US"/>
        </w:rPr>
        <w:br/>
        <w:t>to the United Nations Office at Geneva</w:t>
      </w:r>
    </w:p>
    <w:p w14:paraId="2FDA02BC" w14:textId="77777777" w:rsidR="002D3262" w:rsidRDefault="002D3262" w:rsidP="002D3262">
      <w:pPr>
        <w:pStyle w:val="Standard"/>
        <w:spacing w:after="120"/>
        <w:jc w:val="center"/>
        <w:rPr>
          <w:lang w:val="en-US"/>
        </w:rPr>
      </w:pPr>
    </w:p>
    <w:p w14:paraId="59A7A922" w14:textId="2356739A" w:rsidR="002D3262" w:rsidRPr="009727EC" w:rsidRDefault="00657B72" w:rsidP="002D3262">
      <w:pPr>
        <w:jc w:val="center"/>
        <w:rPr>
          <w:b/>
          <w:lang w:val="en-US"/>
        </w:rPr>
      </w:pPr>
      <w:r>
        <w:rPr>
          <w:b/>
          <w:lang w:val="en-US"/>
        </w:rPr>
        <w:t>25</w:t>
      </w:r>
      <w:r w:rsidR="007305D2" w:rsidRPr="007305D2">
        <w:rPr>
          <w:b/>
          <w:vertAlign w:val="superscript"/>
          <w:lang w:val="en-US"/>
        </w:rPr>
        <w:t>th</w:t>
      </w:r>
      <w:r w:rsidR="007305D2">
        <w:rPr>
          <w:b/>
          <w:lang w:val="en-US"/>
        </w:rPr>
        <w:t xml:space="preserve"> </w:t>
      </w:r>
      <w:r w:rsidR="007305D2" w:rsidRPr="009727EC">
        <w:rPr>
          <w:b/>
          <w:lang w:val="en-US"/>
        </w:rPr>
        <w:t>Session</w:t>
      </w:r>
      <w:r w:rsidR="002D3262" w:rsidRPr="009727EC">
        <w:rPr>
          <w:b/>
          <w:lang w:val="en-US"/>
        </w:rPr>
        <w:t xml:space="preserve"> of the Working Group of the Universal Periodic Review</w:t>
      </w:r>
    </w:p>
    <w:p w14:paraId="10106F19" w14:textId="1EBDECB4" w:rsidR="002D3262" w:rsidRPr="009727EC" w:rsidRDefault="00657B72" w:rsidP="007305D2">
      <w:pPr>
        <w:jc w:val="center"/>
        <w:rPr>
          <w:b/>
          <w:lang w:val="en-US"/>
        </w:rPr>
      </w:pPr>
      <w:r>
        <w:rPr>
          <w:b/>
          <w:lang w:val="en-US"/>
        </w:rPr>
        <w:t>2 – 13 May</w:t>
      </w:r>
      <w:r w:rsidR="002D3262" w:rsidRPr="009727EC">
        <w:rPr>
          <w:b/>
          <w:lang w:val="en-US"/>
        </w:rPr>
        <w:t xml:space="preserve"> 201</w:t>
      </w:r>
      <w:r w:rsidR="007305D2">
        <w:rPr>
          <w:b/>
          <w:lang w:val="en-US"/>
        </w:rPr>
        <w:t>6</w:t>
      </w:r>
      <w:r w:rsidR="002D3262" w:rsidRPr="009727EC">
        <w:rPr>
          <w:b/>
          <w:lang w:val="en-US"/>
        </w:rPr>
        <w:t>, Geneva</w:t>
      </w:r>
    </w:p>
    <w:p w14:paraId="6182BB37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6F552277" w14:textId="60A334FB" w:rsidR="002D3262" w:rsidRPr="009727EC" w:rsidRDefault="002D3262" w:rsidP="00657B72">
      <w:pPr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="003D3A0E">
        <w:rPr>
          <w:b/>
          <w:lang w:val="en-US"/>
        </w:rPr>
        <w:t>Thailand</w:t>
      </w:r>
    </w:p>
    <w:p w14:paraId="3018283E" w14:textId="50096F86" w:rsidR="002D3262" w:rsidRPr="009727EC" w:rsidRDefault="00F84095" w:rsidP="00F3252D">
      <w:pPr>
        <w:jc w:val="center"/>
        <w:rPr>
          <w:b/>
          <w:lang w:val="en-US"/>
        </w:rPr>
      </w:pPr>
      <w:r>
        <w:rPr>
          <w:b/>
          <w:lang w:val="en-US"/>
        </w:rPr>
        <w:t>11</w:t>
      </w:r>
      <w:r w:rsidR="00657B72">
        <w:rPr>
          <w:b/>
          <w:lang w:val="en-US"/>
        </w:rPr>
        <w:t xml:space="preserve"> May </w:t>
      </w:r>
      <w:r w:rsidR="002D3262" w:rsidRPr="009727EC">
        <w:rPr>
          <w:b/>
          <w:lang w:val="en-US"/>
        </w:rPr>
        <w:t>201</w:t>
      </w:r>
      <w:r w:rsidR="007305D2">
        <w:rPr>
          <w:b/>
          <w:lang w:val="en-US"/>
        </w:rPr>
        <w:t>6</w:t>
      </w:r>
    </w:p>
    <w:p w14:paraId="29CC937D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30637287" w14:textId="77777777" w:rsidR="00F3252D" w:rsidRDefault="00F3252D" w:rsidP="00F3252D">
      <w:pPr>
        <w:jc w:val="center"/>
        <w:rPr>
          <w:b/>
          <w:lang w:val="en-US"/>
        </w:rPr>
      </w:pPr>
      <w:r w:rsidRPr="009727EC">
        <w:rPr>
          <w:b/>
          <w:lang w:val="en-US"/>
        </w:rPr>
        <w:t xml:space="preserve">Statement by </w:t>
      </w:r>
      <w:r>
        <w:rPr>
          <w:b/>
          <w:lang w:val="en-US"/>
        </w:rPr>
        <w:t>Her Excellency Dr Hala Hameed, Ambassador /</w:t>
      </w:r>
    </w:p>
    <w:p w14:paraId="722D64E1" w14:textId="77777777" w:rsidR="00F3252D" w:rsidRPr="009727EC" w:rsidRDefault="00F3252D" w:rsidP="00F3252D">
      <w:pPr>
        <w:jc w:val="center"/>
        <w:rPr>
          <w:b/>
          <w:lang w:val="en-US"/>
        </w:rPr>
      </w:pPr>
      <w:r>
        <w:rPr>
          <w:b/>
          <w:lang w:val="en-US"/>
        </w:rPr>
        <w:t>Permanent Representative of Maldives to the United Nations Office at Geneva</w:t>
      </w:r>
    </w:p>
    <w:p w14:paraId="734F231D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528402A6" w14:textId="77777777" w:rsidR="00F3252D" w:rsidRDefault="00F3252D" w:rsidP="002D3262">
      <w:pPr>
        <w:pStyle w:val="BodyA"/>
        <w:jc w:val="center"/>
        <w:rPr>
          <w:rFonts w:ascii="Times New Roman" w:hAnsi="Times New Roman"/>
          <w:b/>
        </w:rPr>
      </w:pPr>
    </w:p>
    <w:p w14:paraId="3E030E2A" w14:textId="77777777" w:rsidR="002D3262" w:rsidRPr="009727EC" w:rsidRDefault="002D3262" w:rsidP="002D3262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14:paraId="16433A33" w14:textId="77777777" w:rsidR="002D3262" w:rsidRDefault="002D3262" w:rsidP="002D02C9">
      <w:pPr>
        <w:jc w:val="both"/>
      </w:pPr>
    </w:p>
    <w:p w14:paraId="2C1C814F" w14:textId="5EF9F350" w:rsidR="005A643F" w:rsidRPr="000D7082" w:rsidRDefault="005A643F" w:rsidP="002D02C9">
      <w:pPr>
        <w:jc w:val="both"/>
      </w:pPr>
      <w:bookmarkStart w:id="1" w:name="_GoBack"/>
      <w:bookmarkEnd w:id="1"/>
      <w:r w:rsidRPr="000D7082">
        <w:t>Thank you, Mr. President,</w:t>
      </w:r>
    </w:p>
    <w:p w14:paraId="5C9971D0" w14:textId="77777777" w:rsidR="005A643F" w:rsidRPr="000D7082" w:rsidRDefault="005A643F" w:rsidP="002D02C9">
      <w:pPr>
        <w:jc w:val="both"/>
      </w:pPr>
    </w:p>
    <w:p w14:paraId="4D6E9E25" w14:textId="29071E0E" w:rsidR="00EB2580" w:rsidRDefault="006C6174" w:rsidP="00CF249D">
      <w:pPr>
        <w:jc w:val="both"/>
        <w:rPr>
          <w:lang w:val="en-US"/>
        </w:rPr>
      </w:pPr>
      <w:r w:rsidRPr="000D7082">
        <w:rPr>
          <w:lang w:val="en-US"/>
        </w:rPr>
        <w:t>The Maldives welcome</w:t>
      </w:r>
      <w:r w:rsidR="00954F27" w:rsidRPr="000D7082">
        <w:rPr>
          <w:lang w:val="en-US"/>
        </w:rPr>
        <w:t xml:space="preserve">s </w:t>
      </w:r>
      <w:r w:rsidRPr="000D7082">
        <w:rPr>
          <w:lang w:val="en-US"/>
        </w:rPr>
        <w:t>the delegat</w:t>
      </w:r>
      <w:r w:rsidR="001756B9" w:rsidRPr="000D7082">
        <w:rPr>
          <w:lang w:val="en-US"/>
        </w:rPr>
        <w:t>ion</w:t>
      </w:r>
      <w:r w:rsidRPr="000D7082">
        <w:rPr>
          <w:lang w:val="en-US"/>
        </w:rPr>
        <w:t xml:space="preserve"> from </w:t>
      </w:r>
      <w:r w:rsidR="003D3A0E" w:rsidRPr="000D7082">
        <w:rPr>
          <w:lang w:val="en-US"/>
        </w:rPr>
        <w:t xml:space="preserve">Thailand </w:t>
      </w:r>
      <w:r w:rsidRPr="000D7082">
        <w:rPr>
          <w:lang w:val="en-US"/>
        </w:rPr>
        <w:t xml:space="preserve">to this </w:t>
      </w:r>
      <w:r w:rsidR="00F359FF" w:rsidRPr="000D7082">
        <w:rPr>
          <w:lang w:val="en-US"/>
        </w:rPr>
        <w:t>r</w:t>
      </w:r>
      <w:r w:rsidRPr="000D7082">
        <w:rPr>
          <w:lang w:val="en-US"/>
        </w:rPr>
        <w:t>eview</w:t>
      </w:r>
      <w:r w:rsidR="00CF249D">
        <w:rPr>
          <w:lang w:val="en-US"/>
        </w:rPr>
        <w:t>.</w:t>
      </w:r>
    </w:p>
    <w:p w14:paraId="0577ECFE" w14:textId="77777777" w:rsidR="00EB2580" w:rsidRDefault="00EB2580" w:rsidP="00F3252D">
      <w:pPr>
        <w:jc w:val="both"/>
        <w:rPr>
          <w:lang w:val="en-US"/>
        </w:rPr>
      </w:pPr>
    </w:p>
    <w:p w14:paraId="7B549551" w14:textId="0C0CBBF2" w:rsidR="00844410" w:rsidRPr="000D7082" w:rsidRDefault="00CF249D" w:rsidP="00CF249D">
      <w:pPr>
        <w:jc w:val="both"/>
        <w:rPr>
          <w:lang w:val="en-US"/>
        </w:rPr>
      </w:pPr>
      <w:r>
        <w:rPr>
          <w:lang w:val="en-US"/>
        </w:rPr>
        <w:t>We</w:t>
      </w:r>
      <w:r w:rsidR="00844410" w:rsidRPr="000D7082">
        <w:rPr>
          <w:lang w:val="en-US"/>
        </w:rPr>
        <w:t xml:space="preserve"> </w:t>
      </w:r>
      <w:r>
        <w:rPr>
          <w:lang w:val="en-US"/>
        </w:rPr>
        <w:t>express</w:t>
      </w:r>
      <w:r w:rsidR="00F76578" w:rsidRPr="000D7082">
        <w:rPr>
          <w:lang w:val="en-US"/>
        </w:rPr>
        <w:t xml:space="preserve"> </w:t>
      </w:r>
      <w:r>
        <w:rPr>
          <w:lang w:val="en-US"/>
        </w:rPr>
        <w:t xml:space="preserve">our </w:t>
      </w:r>
      <w:r w:rsidR="00F76578" w:rsidRPr="000D7082">
        <w:rPr>
          <w:lang w:val="en-US"/>
        </w:rPr>
        <w:t xml:space="preserve">appreciation for </w:t>
      </w:r>
      <w:r w:rsidR="00F359FF" w:rsidRPr="000D7082">
        <w:rPr>
          <w:lang w:val="en-US"/>
        </w:rPr>
        <w:t xml:space="preserve">today’s presentation, </w:t>
      </w:r>
      <w:r w:rsidR="00F76578" w:rsidRPr="000D7082">
        <w:rPr>
          <w:lang w:val="en-US"/>
        </w:rPr>
        <w:t xml:space="preserve">and </w:t>
      </w:r>
      <w:r w:rsidR="00EB2580">
        <w:rPr>
          <w:lang w:val="en-US"/>
        </w:rPr>
        <w:t>take positive</w:t>
      </w:r>
      <w:r w:rsidR="00844410" w:rsidRPr="000D7082">
        <w:rPr>
          <w:lang w:val="en-US"/>
        </w:rPr>
        <w:t xml:space="preserve"> note of the </w:t>
      </w:r>
      <w:r w:rsidR="00F359FF" w:rsidRPr="000D7082">
        <w:rPr>
          <w:lang w:val="en-US"/>
        </w:rPr>
        <w:t xml:space="preserve">national report, and </w:t>
      </w:r>
      <w:r w:rsidR="00844410" w:rsidRPr="000D7082">
        <w:rPr>
          <w:lang w:val="en-US"/>
        </w:rPr>
        <w:t xml:space="preserve">implementation of the recommendations </w:t>
      </w:r>
      <w:r w:rsidR="00F84095" w:rsidRPr="000D7082">
        <w:rPr>
          <w:lang w:val="en-US"/>
        </w:rPr>
        <w:t>Thailand</w:t>
      </w:r>
      <w:r w:rsidR="001756B9" w:rsidRPr="000D7082">
        <w:rPr>
          <w:lang w:val="en-US"/>
        </w:rPr>
        <w:t xml:space="preserve"> </w:t>
      </w:r>
      <w:r w:rsidR="00844410" w:rsidRPr="000D7082">
        <w:rPr>
          <w:lang w:val="en-US"/>
        </w:rPr>
        <w:t xml:space="preserve">received during its first cycle. </w:t>
      </w:r>
      <w:r w:rsidR="00F3252D">
        <w:rPr>
          <w:lang w:val="en-US"/>
        </w:rPr>
        <w:t xml:space="preserve">We also </w:t>
      </w:r>
      <w:r>
        <w:rPr>
          <w:lang w:val="en-US"/>
        </w:rPr>
        <w:t xml:space="preserve">appreciate </w:t>
      </w:r>
      <w:r w:rsidR="00BD4D85">
        <w:rPr>
          <w:lang w:val="en-US"/>
        </w:rPr>
        <w:t>the submission of the</w:t>
      </w:r>
      <w:r w:rsidR="00F3252D">
        <w:rPr>
          <w:lang w:val="en-US"/>
        </w:rPr>
        <w:t xml:space="preserve"> mid-term report.</w:t>
      </w:r>
    </w:p>
    <w:p w14:paraId="37A2DA7F" w14:textId="77777777" w:rsidR="00844410" w:rsidRPr="000D7082" w:rsidRDefault="00844410" w:rsidP="00844410">
      <w:pPr>
        <w:jc w:val="both"/>
        <w:rPr>
          <w:color w:val="FF0000"/>
          <w:lang w:val="en-US"/>
        </w:rPr>
      </w:pPr>
    </w:p>
    <w:p w14:paraId="5803A825" w14:textId="2749B64E" w:rsidR="00F76578" w:rsidRPr="009F2332" w:rsidRDefault="00CF249D" w:rsidP="00BD4D85">
      <w:pPr>
        <w:jc w:val="both"/>
      </w:pPr>
      <w:r>
        <w:rPr>
          <w:lang w:val="en-US"/>
        </w:rPr>
        <w:t>The Maldives</w:t>
      </w:r>
      <w:r w:rsidR="009F2332">
        <w:rPr>
          <w:lang w:val="en-US"/>
        </w:rPr>
        <w:t xml:space="preserve"> welcome </w:t>
      </w:r>
      <w:r w:rsidR="009F2332" w:rsidRPr="000D7082">
        <w:rPr>
          <w:lang w:val="en-US"/>
        </w:rPr>
        <w:t xml:space="preserve">Thailand’s </w:t>
      </w:r>
      <w:r w:rsidR="009F2332">
        <w:rPr>
          <w:lang w:val="en-US"/>
        </w:rPr>
        <w:t xml:space="preserve">efforts to </w:t>
      </w:r>
      <w:r w:rsidR="009F2332">
        <w:t>combat violence against women</w:t>
      </w:r>
      <w:r w:rsidR="009F2332">
        <w:rPr>
          <w:lang w:val="en-US"/>
        </w:rPr>
        <w:t xml:space="preserve"> and </w:t>
      </w:r>
      <w:r w:rsidR="00954F27" w:rsidRPr="000D7082">
        <w:rPr>
          <w:lang w:val="en-US"/>
        </w:rPr>
        <w:t xml:space="preserve">adoption of the Gender Equality Act 2015 </w:t>
      </w:r>
      <w:r w:rsidR="009F2332">
        <w:rPr>
          <w:lang w:val="en-US"/>
        </w:rPr>
        <w:t>as</w:t>
      </w:r>
      <w:r w:rsidR="00EB2580">
        <w:rPr>
          <w:lang w:val="en-US"/>
        </w:rPr>
        <w:t xml:space="preserve"> </w:t>
      </w:r>
      <w:r w:rsidR="00BD4D85">
        <w:rPr>
          <w:lang w:val="en-US"/>
        </w:rPr>
        <w:t xml:space="preserve">a </w:t>
      </w:r>
      <w:r w:rsidR="00EB2580">
        <w:rPr>
          <w:lang w:val="en-US"/>
        </w:rPr>
        <w:t>significant step towards strengthening human rights protection in the country</w:t>
      </w:r>
      <w:r w:rsidR="00954F27" w:rsidRPr="000D7082">
        <w:rPr>
          <w:lang w:val="en-US"/>
        </w:rPr>
        <w:t xml:space="preserve">. </w:t>
      </w:r>
      <w:r w:rsidR="009F2332">
        <w:rPr>
          <w:lang w:val="en-US"/>
        </w:rPr>
        <w:t xml:space="preserve">We also welcome the </w:t>
      </w:r>
      <w:r w:rsidR="009F2332">
        <w:t xml:space="preserve">target of granting of legal status to about 300,000 persons in the country. </w:t>
      </w:r>
    </w:p>
    <w:p w14:paraId="1F567EE4" w14:textId="77777777" w:rsidR="00F76578" w:rsidRPr="000D7082" w:rsidRDefault="00F76578" w:rsidP="006C6174">
      <w:pPr>
        <w:jc w:val="both"/>
        <w:rPr>
          <w:lang w:val="en-US"/>
        </w:rPr>
      </w:pPr>
    </w:p>
    <w:p w14:paraId="78CD1F54" w14:textId="44D79CD4" w:rsidR="006C6174" w:rsidRPr="000D7082" w:rsidRDefault="006C6174" w:rsidP="006C6174">
      <w:pPr>
        <w:jc w:val="both"/>
        <w:rPr>
          <w:lang w:val="en-US"/>
        </w:rPr>
      </w:pPr>
      <w:r w:rsidRPr="000D7082">
        <w:rPr>
          <w:lang w:val="en-US"/>
        </w:rPr>
        <w:t>The Maldives would like to make the following recommendations:</w:t>
      </w:r>
      <w:r w:rsidR="00BE7D96" w:rsidRPr="000D7082">
        <w:rPr>
          <w:lang w:val="en-US"/>
        </w:rPr>
        <w:t xml:space="preserve"> </w:t>
      </w:r>
    </w:p>
    <w:p w14:paraId="7037D2E6" w14:textId="77777777" w:rsidR="006C6174" w:rsidRPr="000D7082" w:rsidRDefault="006C6174" w:rsidP="006C6174">
      <w:pPr>
        <w:jc w:val="both"/>
        <w:rPr>
          <w:lang w:val="en-US"/>
        </w:rPr>
      </w:pPr>
      <w:r w:rsidRPr="000D7082">
        <w:rPr>
          <w:lang w:val="en-US"/>
        </w:rPr>
        <w:tab/>
      </w:r>
    </w:p>
    <w:p w14:paraId="2898450C" w14:textId="18B74593" w:rsidR="009F2332" w:rsidRDefault="009F2332" w:rsidP="009F2332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E</w:t>
      </w:r>
      <w:r w:rsidR="008805EB" w:rsidRPr="000D7082">
        <w:rPr>
          <w:lang w:val="en-US"/>
        </w:rPr>
        <w:t xml:space="preserve">nsure inclusive </w:t>
      </w:r>
      <w:r>
        <w:rPr>
          <w:lang w:val="en-US"/>
        </w:rPr>
        <w:t xml:space="preserve">and free </w:t>
      </w:r>
      <w:r w:rsidR="008805EB" w:rsidRPr="000D7082">
        <w:rPr>
          <w:lang w:val="en-US"/>
        </w:rPr>
        <w:t>primary education</w:t>
      </w:r>
      <w:r>
        <w:rPr>
          <w:lang w:val="en-US"/>
        </w:rPr>
        <w:t xml:space="preserve"> </w:t>
      </w:r>
      <w:r w:rsidR="008805EB" w:rsidRPr="000D7082">
        <w:rPr>
          <w:lang w:val="en-US"/>
        </w:rPr>
        <w:t>for all children, including those with disabilities</w:t>
      </w:r>
    </w:p>
    <w:p w14:paraId="1C8B2F18" w14:textId="377B1540" w:rsidR="009F2332" w:rsidRPr="009F2332" w:rsidRDefault="00BD4D85" w:rsidP="009F2332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Monitor</w:t>
      </w:r>
      <w:r w:rsidR="008805EB" w:rsidRPr="009F2332">
        <w:rPr>
          <w:lang w:val="en-US"/>
        </w:rPr>
        <w:t xml:space="preserve"> enforcement of environmental legislation to protect the rights of local communities and prevent environmental degradation </w:t>
      </w:r>
    </w:p>
    <w:p w14:paraId="6C4733A4" w14:textId="5C649917" w:rsidR="008805EB" w:rsidRPr="000D7082" w:rsidRDefault="009F2332" w:rsidP="00BD4D85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Take </w:t>
      </w:r>
      <w:r w:rsidR="00BD4D85">
        <w:rPr>
          <w:lang w:val="en-US"/>
        </w:rPr>
        <w:t>concrete</w:t>
      </w:r>
      <w:r>
        <w:rPr>
          <w:lang w:val="en-US"/>
        </w:rPr>
        <w:t xml:space="preserve"> measures to </w:t>
      </w:r>
      <w:r>
        <w:t>combat child sex tourism</w:t>
      </w:r>
    </w:p>
    <w:p w14:paraId="5C4920E9" w14:textId="77777777" w:rsidR="004D38DF" w:rsidRPr="000D7082" w:rsidRDefault="004D38DF" w:rsidP="00224041">
      <w:pPr>
        <w:jc w:val="both"/>
      </w:pPr>
    </w:p>
    <w:p w14:paraId="7AFF54F7" w14:textId="08E9BB92" w:rsidR="009F2332" w:rsidRPr="000D7082" w:rsidRDefault="009F2332" w:rsidP="009F2332">
      <w:pPr>
        <w:jc w:val="both"/>
      </w:pPr>
      <w:r>
        <w:t>We appreciate</w:t>
      </w:r>
      <w:r w:rsidR="00224041" w:rsidRPr="000D7082">
        <w:t xml:space="preserve"> the measures taken by </w:t>
      </w:r>
      <w:r w:rsidR="004D38DF" w:rsidRPr="000D7082">
        <w:t>Thailand</w:t>
      </w:r>
      <w:r w:rsidR="00224041" w:rsidRPr="000D7082">
        <w:t xml:space="preserve"> to promote the rights of persons with disabilities</w:t>
      </w:r>
      <w:r w:rsidR="00022FB0" w:rsidRPr="000D7082">
        <w:t xml:space="preserve">, </w:t>
      </w:r>
      <w:r w:rsidR="004D38DF" w:rsidRPr="000D7082">
        <w:t xml:space="preserve">empower women </w:t>
      </w:r>
      <w:r w:rsidR="00022FB0" w:rsidRPr="000D7082">
        <w:t xml:space="preserve">and </w:t>
      </w:r>
      <w:r w:rsidR="004D38DF" w:rsidRPr="000D7082">
        <w:t>promote youth development</w:t>
      </w:r>
      <w:r w:rsidR="00D61AC4">
        <w:t xml:space="preserve">, through the </w:t>
      </w:r>
      <w:r w:rsidR="004D38DF" w:rsidRPr="000D7082">
        <w:t>National Children and Youth</w:t>
      </w:r>
      <w:r>
        <w:t xml:space="preserve"> Development Plan (2012 – 2016). The Maldives also encourages the Government to implement the third National Human Rights Action Plan (2014-2018)</w:t>
      </w:r>
    </w:p>
    <w:p w14:paraId="1DFF0063" w14:textId="77777777" w:rsidR="004D38DF" w:rsidRPr="000D7082" w:rsidRDefault="004D38DF" w:rsidP="00224041">
      <w:pPr>
        <w:jc w:val="both"/>
      </w:pPr>
    </w:p>
    <w:p w14:paraId="3275717C" w14:textId="3D9D7ABB" w:rsidR="00844410" w:rsidRPr="000D7082" w:rsidRDefault="00BD4D85" w:rsidP="00EB2580">
      <w:pPr>
        <w:jc w:val="both"/>
      </w:pPr>
      <w:r>
        <w:t>To conclude</w:t>
      </w:r>
      <w:r w:rsidR="004D38DF" w:rsidRPr="000D7082">
        <w:t>, w</w:t>
      </w:r>
      <w:r w:rsidR="00F76578" w:rsidRPr="000D7082">
        <w:t>e</w:t>
      </w:r>
      <w:r w:rsidR="004D38DF" w:rsidRPr="000D7082">
        <w:t xml:space="preserve"> wish</w:t>
      </w:r>
      <w:r w:rsidR="00F76578" w:rsidRPr="000D7082">
        <w:t xml:space="preserve"> </w:t>
      </w:r>
      <w:r w:rsidR="0032547C" w:rsidRPr="000D7082">
        <w:t xml:space="preserve">Thailand </w:t>
      </w:r>
      <w:r>
        <w:t xml:space="preserve">success </w:t>
      </w:r>
      <w:r w:rsidR="00844410" w:rsidRPr="000D7082">
        <w:t>during this review.</w:t>
      </w:r>
    </w:p>
    <w:p w14:paraId="5E8F82ED" w14:textId="77777777" w:rsidR="00844410" w:rsidRPr="000D7082" w:rsidRDefault="00844410" w:rsidP="00844410">
      <w:pPr>
        <w:jc w:val="both"/>
      </w:pPr>
    </w:p>
    <w:p w14:paraId="09CA6463" w14:textId="58E1C642" w:rsidR="00D61AC4" w:rsidRDefault="009F2332" w:rsidP="009F2332">
      <w:pPr>
        <w:jc w:val="both"/>
      </w:pPr>
      <w:r>
        <w:t>Thank you Mr. President.</w:t>
      </w:r>
    </w:p>
    <w:sectPr w:rsidR="00D61AC4" w:rsidSect="00F3252D">
      <w:pgSz w:w="11900" w:h="16840"/>
      <w:pgMar w:top="284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1766" w14:textId="77777777" w:rsidR="00EE3841" w:rsidRDefault="00EE3841" w:rsidP="00BA0B55">
      <w:r>
        <w:separator/>
      </w:r>
    </w:p>
  </w:endnote>
  <w:endnote w:type="continuationSeparator" w:id="0">
    <w:p w14:paraId="1B50EA21" w14:textId="77777777" w:rsidR="00EE3841" w:rsidRDefault="00EE3841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3BFD" w14:textId="77777777" w:rsidR="00EE3841" w:rsidRDefault="00EE3841" w:rsidP="00BA0B55">
      <w:r>
        <w:separator/>
      </w:r>
    </w:p>
  </w:footnote>
  <w:footnote w:type="continuationSeparator" w:id="0">
    <w:p w14:paraId="3FCC59D9" w14:textId="77777777" w:rsidR="00EE3841" w:rsidRDefault="00EE3841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56307"/>
    <w:rsid w:val="00074AC6"/>
    <w:rsid w:val="0008479E"/>
    <w:rsid w:val="000D7082"/>
    <w:rsid w:val="00105711"/>
    <w:rsid w:val="00161CE3"/>
    <w:rsid w:val="001756B9"/>
    <w:rsid w:val="00192732"/>
    <w:rsid w:val="001C1BBD"/>
    <w:rsid w:val="002030F7"/>
    <w:rsid w:val="00205225"/>
    <w:rsid w:val="00224041"/>
    <w:rsid w:val="0023333A"/>
    <w:rsid w:val="00253AD5"/>
    <w:rsid w:val="00281D79"/>
    <w:rsid w:val="002D02C9"/>
    <w:rsid w:val="002D3262"/>
    <w:rsid w:val="002E391A"/>
    <w:rsid w:val="002E7B88"/>
    <w:rsid w:val="00300455"/>
    <w:rsid w:val="0031666E"/>
    <w:rsid w:val="0032547C"/>
    <w:rsid w:val="00345A17"/>
    <w:rsid w:val="00386F60"/>
    <w:rsid w:val="003C5610"/>
    <w:rsid w:val="003D3A0E"/>
    <w:rsid w:val="00403180"/>
    <w:rsid w:val="004044D0"/>
    <w:rsid w:val="0042700A"/>
    <w:rsid w:val="00452866"/>
    <w:rsid w:val="004957B0"/>
    <w:rsid w:val="004A5903"/>
    <w:rsid w:val="004A7D15"/>
    <w:rsid w:val="004B7087"/>
    <w:rsid w:val="004D38DF"/>
    <w:rsid w:val="004D4A52"/>
    <w:rsid w:val="005016A8"/>
    <w:rsid w:val="005645D3"/>
    <w:rsid w:val="005A643F"/>
    <w:rsid w:val="005C00BE"/>
    <w:rsid w:val="005C233A"/>
    <w:rsid w:val="005F0A1A"/>
    <w:rsid w:val="006457E0"/>
    <w:rsid w:val="00646AB3"/>
    <w:rsid w:val="00653506"/>
    <w:rsid w:val="00657B72"/>
    <w:rsid w:val="006630E1"/>
    <w:rsid w:val="00663E6A"/>
    <w:rsid w:val="006958CC"/>
    <w:rsid w:val="006B3440"/>
    <w:rsid w:val="006C6174"/>
    <w:rsid w:val="006C6E7F"/>
    <w:rsid w:val="007305D2"/>
    <w:rsid w:val="007759C2"/>
    <w:rsid w:val="00781DE2"/>
    <w:rsid w:val="007C2C8A"/>
    <w:rsid w:val="007C5FB5"/>
    <w:rsid w:val="007C7CCE"/>
    <w:rsid w:val="00830ACC"/>
    <w:rsid w:val="00844410"/>
    <w:rsid w:val="00854D07"/>
    <w:rsid w:val="008575CF"/>
    <w:rsid w:val="00860E04"/>
    <w:rsid w:val="00864A5B"/>
    <w:rsid w:val="00867BA7"/>
    <w:rsid w:val="00867D40"/>
    <w:rsid w:val="00875351"/>
    <w:rsid w:val="008805EB"/>
    <w:rsid w:val="00883110"/>
    <w:rsid w:val="008859EB"/>
    <w:rsid w:val="008A1CC6"/>
    <w:rsid w:val="008A617E"/>
    <w:rsid w:val="008C094A"/>
    <w:rsid w:val="008C6354"/>
    <w:rsid w:val="008C7A90"/>
    <w:rsid w:val="008D4977"/>
    <w:rsid w:val="00911669"/>
    <w:rsid w:val="00916F9A"/>
    <w:rsid w:val="009210EA"/>
    <w:rsid w:val="00946101"/>
    <w:rsid w:val="00954F27"/>
    <w:rsid w:val="00960A53"/>
    <w:rsid w:val="009A13E2"/>
    <w:rsid w:val="009E66C4"/>
    <w:rsid w:val="009F2332"/>
    <w:rsid w:val="00A57B66"/>
    <w:rsid w:val="00A80866"/>
    <w:rsid w:val="00A82D79"/>
    <w:rsid w:val="00AC2EEF"/>
    <w:rsid w:val="00AD5FC8"/>
    <w:rsid w:val="00AD7921"/>
    <w:rsid w:val="00AD7CD7"/>
    <w:rsid w:val="00B30005"/>
    <w:rsid w:val="00B4557E"/>
    <w:rsid w:val="00B76106"/>
    <w:rsid w:val="00BA0B55"/>
    <w:rsid w:val="00BB0A5A"/>
    <w:rsid w:val="00BD0560"/>
    <w:rsid w:val="00BD4D85"/>
    <w:rsid w:val="00BE7D96"/>
    <w:rsid w:val="00BF1143"/>
    <w:rsid w:val="00C515F5"/>
    <w:rsid w:val="00C67B82"/>
    <w:rsid w:val="00C85712"/>
    <w:rsid w:val="00C8617A"/>
    <w:rsid w:val="00C866AD"/>
    <w:rsid w:val="00CF249D"/>
    <w:rsid w:val="00CF2A33"/>
    <w:rsid w:val="00D156A9"/>
    <w:rsid w:val="00D2312A"/>
    <w:rsid w:val="00D61AC4"/>
    <w:rsid w:val="00DA7581"/>
    <w:rsid w:val="00DF6CBC"/>
    <w:rsid w:val="00E07423"/>
    <w:rsid w:val="00E62EB6"/>
    <w:rsid w:val="00E82BB3"/>
    <w:rsid w:val="00EA6760"/>
    <w:rsid w:val="00EB2580"/>
    <w:rsid w:val="00EB4F21"/>
    <w:rsid w:val="00EC387C"/>
    <w:rsid w:val="00EC6812"/>
    <w:rsid w:val="00EE3841"/>
    <w:rsid w:val="00F14325"/>
    <w:rsid w:val="00F315F0"/>
    <w:rsid w:val="00F3252D"/>
    <w:rsid w:val="00F359FF"/>
    <w:rsid w:val="00F6796A"/>
    <w:rsid w:val="00F76578"/>
    <w:rsid w:val="00F838BF"/>
    <w:rsid w:val="00F84095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2DB1746E-83E9-4C74-AFDF-F0652ED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F88D77B5106E74C8F6A9FC0049FAD13" ma:contentTypeVersion="3" ma:contentTypeDescription="Country Statements" ma:contentTypeScope="" ma:versionID="ff077a85ceece4c308ba3dc46d26d00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Props1.xml><?xml version="1.0" encoding="utf-8"?>
<ds:datastoreItem xmlns:ds="http://schemas.openxmlformats.org/officeDocument/2006/customXml" ds:itemID="{421DBE00-0BD1-4078-AC7F-D83BEFE03690}"/>
</file>

<file path=customXml/itemProps2.xml><?xml version="1.0" encoding="utf-8"?>
<ds:datastoreItem xmlns:ds="http://schemas.openxmlformats.org/officeDocument/2006/customXml" ds:itemID="{50E504BB-A81C-432F-9CB4-645EF7A77AF2}"/>
</file>

<file path=customXml/itemProps3.xml><?xml version="1.0" encoding="utf-8"?>
<ds:datastoreItem xmlns:ds="http://schemas.openxmlformats.org/officeDocument/2006/customXml" ds:itemID="{B9CFD293-FA96-4493-ABB8-E67DBE8EC896}"/>
</file>

<file path=customXml/itemProps4.xml><?xml version="1.0" encoding="utf-8"?>
<ds:datastoreItem xmlns:ds="http://schemas.openxmlformats.org/officeDocument/2006/customXml" ds:itemID="{11DD46A8-1D32-4DBB-B681-647CCA188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subject/>
  <dc:creator>rishfa</dc:creator>
  <cp:keywords/>
  <dc:description/>
  <cp:lastModifiedBy>Rishfa Rasheed</cp:lastModifiedBy>
  <cp:revision>3</cp:revision>
  <cp:lastPrinted>2016-01-27T13:40:00Z</cp:lastPrinted>
  <dcterms:created xsi:type="dcterms:W3CDTF">2016-05-11T07:38:00Z</dcterms:created>
  <dcterms:modified xsi:type="dcterms:W3CDTF">2016-05-11T07:39:00Z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0x010100CA92D31222379248846EF4F1EBFB5EDE00EF88D77B5106E74C8F6A9FC0049FAD13</vt:lpwstr>
  </property>
</Properties>
</file>