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40" w:rsidRDefault="00093FED" w:rsidP="001D1F40">
      <w:pPr>
        <w:jc w:val="center"/>
        <w:rPr>
          <w:rFonts w:ascii="Arial" w:hAnsi="Arial"/>
          <w:noProof/>
          <w:lang w:eastAsia="en-US"/>
        </w:rPr>
      </w:pPr>
      <w:bookmarkStart w:id="0" w:name="_GoBack"/>
      <w:bookmarkEnd w:id="0"/>
      <w:r>
        <w:rPr>
          <w:noProof/>
          <w:lang w:eastAsia="en-GB"/>
        </w:rPr>
        <mc:AlternateContent>
          <mc:Choice Requires="wpg">
            <w:drawing>
              <wp:anchor distT="0" distB="0" distL="0" distR="0" simplePos="0" relativeHeight="251657216" behindDoc="0" locked="0" layoutInCell="1" allowOverlap="1">
                <wp:simplePos x="0" y="0"/>
                <wp:positionH relativeFrom="column">
                  <wp:posOffset>228600</wp:posOffset>
                </wp:positionH>
                <wp:positionV relativeFrom="paragraph">
                  <wp:posOffset>228600</wp:posOffset>
                </wp:positionV>
                <wp:extent cx="2235835" cy="124460"/>
                <wp:effectExtent l="38100" t="38100" r="31115" b="3746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24460"/>
                          <a:chOff x="360" y="360"/>
                          <a:chExt cx="3520" cy="195"/>
                        </a:xfrm>
                      </wpg:grpSpPr>
                      <wps:wsp>
                        <wps:cNvPr id="7" name="Line 3"/>
                        <wps:cNvCnPr/>
                        <wps:spPr bwMode="auto">
                          <a:xfrm>
                            <a:off x="360" y="556"/>
                            <a:ext cx="3520" cy="0"/>
                          </a:xfrm>
                          <a:prstGeom prst="line">
                            <a:avLst/>
                          </a:prstGeom>
                          <a:noFill/>
                          <a:ln w="57240">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4"/>
                        <wps:cNvCnPr/>
                        <wps:spPr bwMode="auto">
                          <a:xfrm>
                            <a:off x="360" y="457"/>
                            <a:ext cx="3520" cy="0"/>
                          </a:xfrm>
                          <a:prstGeom prst="line">
                            <a:avLst/>
                          </a:prstGeom>
                          <a:noFill/>
                          <a:ln w="57240">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5"/>
                        <wps:cNvCnPr/>
                        <wps:spPr bwMode="auto">
                          <a:xfrm>
                            <a:off x="360" y="360"/>
                            <a:ext cx="3520" cy="0"/>
                          </a:xfrm>
                          <a:prstGeom prst="line">
                            <a:avLst/>
                          </a:prstGeom>
                          <a:noFill/>
                          <a:ln w="5724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pt;margin-top:18pt;width:176.05pt;height:9.8pt;z-index:251657216;mso-wrap-distance-left:0;mso-wrap-distance-right:0" coordorigin="360,360" coordsize="352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">
                <v:line id="Line 3" o:spid="_x0000_s1027" style="position:absolute;visibility:visible;mso-wrap-style:square" from="360,556" to="3880,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L4fsUAAADaAAAADwAAAGRycy9kb3ducmV2LnhtbESP3WoCMRSE7wXfIRyhd5rVllZXo2ih&#10;pQUp/oKXh81xd3Fzsk1SXfv0TUHwcpiZb5jJrDGVOJPzpWUF/V4CgjizuuRcwW771h2C8AFZY2WZ&#10;FFzJw2zabk0w1fbCazpvQi4ihH2KCooQ6lRKnxVk0PdsTRy9o3UGQ5Qul9rhJcJNJQdJ8iwNlhwX&#10;CqzptaDstPkxCpbX7/3nbuWefrPF+6E/Oi4ev/aNUg+dZj4GEagJ9/Ct/aEVvMD/lXgD5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L4fsUAAADaAAAADwAAAAAAAAAA&#10;AAAAAAChAgAAZHJzL2Rvd25yZXYueG1sUEsFBgAAAAAEAAQA+QAAAJMDAAAAAA==&#10;" strokecolor="red" strokeweight="1.59mm">
                  <v:stroke joinstyle="miter"/>
                </v:line>
                <v:line id="Line 4" o:spid="_x0000_s1028" style="position:absolute;visibility:visible;mso-wrap-style:square" from="360,457" to="3880,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MRQL8AAADaAAAADwAAAGRycy9kb3ducmV2LnhtbERPTWvCQBC9F/wPywi91Y2CItFVRBQq&#10;1JZaL96G7JgEs7Mhs02iv949FHp8vO/luneVaqmR0rOB8SgBRZx5W3Ju4Pyzf5uDkoBssfJMBu4k&#10;sF4NXpaYWt/xN7WnkKsYwpKigSKEOtVasoIcysjXxJG7+sZhiLDJtW2wi+Gu0pMkmWmHJceGAmva&#10;FpTdTr/OgC3l8yKHDzlitet2M/maPuatMa/DfrMAFagP/+I/97s1ELfGK/EG6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VMRQL8AAADaAAAADwAAAAAAAAAAAAAAAACh&#10;AgAAZHJzL2Rvd25yZXYueG1sUEsFBgAAAAAEAAQA+QAAAI0DAAAAAA==&#10;" strokecolor="yellow" strokeweight="1.59mm">
                  <v:stroke joinstyle="miter"/>
                </v:line>
                <v:line id="Line 5" o:spid="_x0000_s1029" style="position:absolute;visibility:visible;mso-wrap-style:square" from="360,360" to="388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3J4cMAAADaAAAADwAAAGRycy9kb3ducmV2LnhtbESPQWsCMRSE74L/ITyhN83aQ2lXo4ig&#10;1Fu7lYK35+a5u7p5WZLopv31jSD0OMzMN8x8GU0rbuR8Y1nBdJKBIC6tbrhSsP/ajF9B+ICssbVM&#10;Cn7Iw3IxHMwx17bnT7oVoRIJwj5HBXUIXS6lL2sy6Ce2I07eyTqDIUlXSe2wT3DTyucse5EGG04L&#10;NXa0rqm8FFejYPs9PcTfj11/DnFVWOn2rjhelHoaxdUMRKAY/sOP9rtW8Ab3K+kG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yeHDAAAA2gAAAA8AAAAAAAAAAAAA&#10;AAAAoQIAAGRycy9kb3ducmV2LnhtbFBLBQYAAAAABAAEAPkAAACRAwAAAAA=&#10;" strokecolor="blue" strokeweight="1.59mm">
                  <v:stroke joinstyle="miter"/>
                </v:line>
              </v:group>
            </w:pict>
          </mc:Fallback>
        </mc:AlternateContent>
      </w:r>
      <w:r>
        <w:rPr>
          <w:noProof/>
          <w:lang w:eastAsia="en-GB"/>
        </w:rPr>
        <mc:AlternateContent>
          <mc:Choice Requires="wpg">
            <w:drawing>
              <wp:anchor distT="0" distB="0" distL="0" distR="0" simplePos="0" relativeHeight="251658240" behindDoc="0" locked="0" layoutInCell="1" allowOverlap="1">
                <wp:simplePos x="0" y="0"/>
                <wp:positionH relativeFrom="column">
                  <wp:posOffset>3886200</wp:posOffset>
                </wp:positionH>
                <wp:positionV relativeFrom="paragraph">
                  <wp:posOffset>228600</wp:posOffset>
                </wp:positionV>
                <wp:extent cx="2007870" cy="114300"/>
                <wp:effectExtent l="38100" t="38100" r="30480" b="3810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870" cy="114300"/>
                          <a:chOff x="6120" y="360"/>
                          <a:chExt cx="3161" cy="179"/>
                        </a:xfrm>
                      </wpg:grpSpPr>
                      <wps:wsp>
                        <wps:cNvPr id="3" name="Line 7"/>
                        <wps:cNvCnPr/>
                        <wps:spPr bwMode="auto">
                          <a:xfrm>
                            <a:off x="6120" y="540"/>
                            <a:ext cx="3161" cy="0"/>
                          </a:xfrm>
                          <a:prstGeom prst="line">
                            <a:avLst/>
                          </a:prstGeom>
                          <a:noFill/>
                          <a:ln w="57240">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8"/>
                        <wps:cNvCnPr/>
                        <wps:spPr bwMode="auto">
                          <a:xfrm>
                            <a:off x="6120" y="449"/>
                            <a:ext cx="3161" cy="0"/>
                          </a:xfrm>
                          <a:prstGeom prst="line">
                            <a:avLst/>
                          </a:prstGeom>
                          <a:noFill/>
                          <a:ln w="57240">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9"/>
                        <wps:cNvCnPr/>
                        <wps:spPr bwMode="auto">
                          <a:xfrm>
                            <a:off x="6120" y="360"/>
                            <a:ext cx="3161" cy="0"/>
                          </a:xfrm>
                          <a:prstGeom prst="line">
                            <a:avLst/>
                          </a:prstGeom>
                          <a:noFill/>
                          <a:ln w="5724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06pt;margin-top:18pt;width:158.1pt;height:9pt;z-index:251658240;mso-wrap-distance-left:0;mso-wrap-distance-right:0" coordorigin="6120,360" coordsize="316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">
                <v:line id="Line 7" o:spid="_x0000_s1027" style="position:absolute;visibility:visible;mso-wrap-style:square" from="6120,540" to="928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fcUAAADaAAAADwAAAGRycy9kb3ducmV2LnhtbESPQWsCMRSE7wX/Q3hCbzVrLVJXo9RC&#10;iwWRuip4fGyeu0s3L9sk6tpf3wiCx2FmvmEms9bU4kTOV5YV9HsJCOLc6ooLBdvNx9MrCB+QNdaW&#10;ScGFPMymnYcJptqeeU2nLBQiQtinqKAMoUml9HlJBn3PNsTRO1hnMETpCqkdniPc1PI5SYbSYMVx&#10;ocSG3kvKf7KjUbC8/O6+tt/u5S+ff+77o8N8sNq1Sj1227cxiEBtuIdv7YVWMIDrlXgD5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fcUAAADaAAAADwAAAAAAAAAA&#10;AAAAAAChAgAAZHJzL2Rvd25yZXYueG1sUEsFBgAAAAAEAAQA+QAAAJMDAAAAAA==&#10;" strokecolor="red" strokeweight="1.59mm">
                  <v:stroke joinstyle="miter"/>
                </v:line>
                <v:line id="Line 8" o:spid="_x0000_s1028" style="position:absolute;visibility:visible;mso-wrap-style:square" from="6120,449" to="928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4bRcMAAADaAAAADwAAAGRycy9kb3ducmV2LnhtbESPQWvCQBSE70L/w/IK3nTTUkWiq5Ri&#10;oYK11Pbi7ZF9JsHs25C3TaK/visIHoeZ+YZZrHpXqZYaKT0beBonoIgzb0vODfz+vI9moCQgW6w8&#10;k4EzCayWD4MFptZ3/E3tPuQqQlhSNFCEUKdaS1aQQxn7mjh6R984DFE2ubYNdhHuKv2cJFPtsOS4&#10;UGBNbwVlp/2fM2BL2R1ks5VPrNbdeipfk8usNWb42L/OQQXqwz18a39YAy9wvRJv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eG0XDAAAA2gAAAA8AAAAAAAAAAAAA&#10;AAAAoQIAAGRycy9kb3ducmV2LnhtbFBLBQYAAAAABAAEAPkAAACRAwAAAAA=&#10;" strokecolor="yellow" strokeweight="1.59mm">
                  <v:stroke joinstyle="miter"/>
                </v:line>
                <v:line id="Line 9" o:spid="_x0000_s1029" style="position:absolute;visibility:visible;mso-wrap-style:square" from="6120,360" to="928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DD5MIAAADaAAAADwAAAGRycy9kb3ducmV2LnhtbESPQWsCMRSE74L/ITyhN81aaCmrUURQ&#10;6q3dSsHbc/PcXd28LEl00/76RhB6HGbmG2a+jKYVN3K+saxgOslAEJdWN1wp2H9txm8gfEDW2Fom&#10;BT/kYbkYDuaYa9vzJ92KUIkEYZ+jgjqELpfSlzUZ9BPbESfvZJ3BkKSrpHbYJ7hp5XOWvUqDDaeF&#10;Gjta11ReiqtRsP2eHuLvx64/h7gqrHR7VxwvSj2N4moGIlAM/+FH+10reIH7lXQD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DD5MIAAADaAAAADwAAAAAAAAAAAAAA&#10;AAChAgAAZHJzL2Rvd25yZXYueG1sUEsFBgAAAAAEAAQA+QAAAJADAAAAAA==&#10;" strokecolor="blue" strokeweight="1.59mm">
                  <v:stroke joinstyle="miter"/>
                </v:line>
              </v:group>
            </w:pict>
          </mc:Fallback>
        </mc:AlternateContent>
      </w:r>
      <w:r>
        <w:rPr>
          <w:rFonts w:ascii="Arial" w:hAnsi="Arial"/>
          <w:noProof/>
          <w:lang w:eastAsia="en-GB"/>
        </w:rPr>
        <w:drawing>
          <wp:inline distT="0" distB="0" distL="0" distR="0">
            <wp:extent cx="1052195"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195" cy="698500"/>
                    </a:xfrm>
                    <a:prstGeom prst="rect">
                      <a:avLst/>
                    </a:prstGeom>
                    <a:solidFill>
                      <a:srgbClr val="FFFFFF"/>
                    </a:solidFill>
                    <a:ln>
                      <a:noFill/>
                    </a:ln>
                  </pic:spPr>
                </pic:pic>
              </a:graphicData>
            </a:graphic>
          </wp:inline>
        </w:drawing>
      </w:r>
    </w:p>
    <w:p w:rsidR="00031564" w:rsidRPr="008D2138" w:rsidRDefault="00031564" w:rsidP="001D1F40">
      <w:pPr>
        <w:jc w:val="center"/>
        <w:rPr>
          <w:rFonts w:ascii="Georgia" w:hAnsi="Georgia"/>
          <w:spacing w:val="14"/>
        </w:rPr>
      </w:pPr>
    </w:p>
    <w:p w:rsidR="00D933B5" w:rsidRPr="00473916" w:rsidRDefault="00D933B5" w:rsidP="00D933B5">
      <w:pPr>
        <w:pStyle w:val="Header"/>
        <w:tabs>
          <w:tab w:val="left" w:pos="720"/>
        </w:tabs>
        <w:jc w:val="center"/>
        <w:rPr>
          <w:b/>
          <w:spacing w:val="14"/>
          <w:lang w:val="en-GB"/>
        </w:rPr>
      </w:pPr>
      <w:r w:rsidRPr="00473916">
        <w:rPr>
          <w:b/>
          <w:spacing w:val="14"/>
          <w:lang w:val="en-GB"/>
        </w:rPr>
        <w:t xml:space="preserve">PERMANENT </w:t>
      </w:r>
      <w:smartTag w:uri="urn:schemas-microsoft-com:office:smarttags" w:element="City">
        <w:r w:rsidRPr="00473916">
          <w:rPr>
            <w:b/>
            <w:spacing w:val="14"/>
            <w:lang w:val="en-GB"/>
          </w:rPr>
          <w:t>MISSION</w:t>
        </w:r>
      </w:smartTag>
      <w:r w:rsidRPr="00473916">
        <w:rPr>
          <w:b/>
          <w:spacing w:val="14"/>
          <w:lang w:val="en-GB"/>
        </w:rPr>
        <w:t xml:space="preserve"> OF THE </w:t>
      </w:r>
      <w:smartTag w:uri="urn:schemas-microsoft-com:office:smarttags" w:element="place">
        <w:smartTag w:uri="urn:schemas-microsoft-com:office:smarttags" w:element="PlaceType">
          <w:r w:rsidRPr="00473916">
            <w:rPr>
              <w:b/>
              <w:spacing w:val="14"/>
              <w:lang w:val="en-GB"/>
            </w:rPr>
            <w:t>REPUBLIC</w:t>
          </w:r>
        </w:smartTag>
        <w:r w:rsidRPr="00473916">
          <w:rPr>
            <w:b/>
            <w:spacing w:val="14"/>
            <w:lang w:val="en-GB"/>
          </w:rPr>
          <w:t xml:space="preserve"> OF </w:t>
        </w:r>
        <w:smartTag w:uri="urn:schemas-microsoft-com:office:smarttags" w:element="PlaceName">
          <w:r w:rsidRPr="00473916">
            <w:rPr>
              <w:b/>
              <w:spacing w:val="14"/>
              <w:lang w:val="en-GB"/>
            </w:rPr>
            <w:t>MOLDOVA</w:t>
          </w:r>
        </w:smartTag>
      </w:smartTag>
    </w:p>
    <w:p w:rsidR="000B1FDD" w:rsidRDefault="000B1FDD" w:rsidP="001D1F40">
      <w:pPr>
        <w:ind w:left="5760"/>
        <w:rPr>
          <w:i/>
          <w:u w:val="single"/>
        </w:rPr>
      </w:pPr>
    </w:p>
    <w:p w:rsidR="001D1F40" w:rsidRPr="00D67483" w:rsidRDefault="00F47D07" w:rsidP="006E5C0E">
      <w:pPr>
        <w:ind w:left="360" w:right="540"/>
        <w:jc w:val="center"/>
        <w:rPr>
          <w:b/>
          <w:sz w:val="26"/>
          <w:szCs w:val="26"/>
        </w:rPr>
      </w:pPr>
      <w:r w:rsidRPr="00D67483">
        <w:rPr>
          <w:b/>
          <w:sz w:val="26"/>
          <w:szCs w:val="26"/>
        </w:rPr>
        <w:t>UPR Working Group</w:t>
      </w:r>
    </w:p>
    <w:p w:rsidR="001D1F40" w:rsidRPr="00D67483" w:rsidRDefault="00672CED" w:rsidP="006E5C0E">
      <w:pPr>
        <w:ind w:left="360" w:right="540"/>
        <w:jc w:val="center"/>
        <w:rPr>
          <w:b/>
          <w:sz w:val="26"/>
          <w:szCs w:val="26"/>
        </w:rPr>
      </w:pPr>
      <w:r w:rsidRPr="00D67483">
        <w:rPr>
          <w:b/>
          <w:sz w:val="26"/>
          <w:szCs w:val="26"/>
        </w:rPr>
        <w:t>2</w:t>
      </w:r>
      <w:r w:rsidR="007E5DDE">
        <w:rPr>
          <w:b/>
          <w:sz w:val="26"/>
          <w:szCs w:val="26"/>
        </w:rPr>
        <w:t>5</w:t>
      </w:r>
      <w:r w:rsidR="007E5DDE">
        <w:rPr>
          <w:b/>
          <w:sz w:val="26"/>
          <w:szCs w:val="26"/>
          <w:vertAlign w:val="superscript"/>
        </w:rPr>
        <w:t>th</w:t>
      </w:r>
      <w:r w:rsidR="00082014">
        <w:rPr>
          <w:b/>
          <w:sz w:val="26"/>
          <w:szCs w:val="26"/>
        </w:rPr>
        <w:t xml:space="preserve"> </w:t>
      </w:r>
      <w:r w:rsidR="001D1F40" w:rsidRPr="00D67483">
        <w:rPr>
          <w:b/>
          <w:sz w:val="26"/>
          <w:szCs w:val="26"/>
        </w:rPr>
        <w:t>Session</w:t>
      </w:r>
    </w:p>
    <w:p w:rsidR="001D1F40" w:rsidRPr="00D67483" w:rsidRDefault="00F47D07" w:rsidP="006E5C0E">
      <w:pPr>
        <w:ind w:left="360" w:right="540"/>
        <w:jc w:val="center"/>
        <w:rPr>
          <w:b/>
          <w:i/>
          <w:sz w:val="26"/>
          <w:szCs w:val="26"/>
        </w:rPr>
      </w:pPr>
      <w:r w:rsidRPr="00D67483">
        <w:rPr>
          <w:b/>
          <w:i/>
          <w:sz w:val="26"/>
          <w:szCs w:val="26"/>
        </w:rPr>
        <w:t xml:space="preserve">Universal Periodic Review of </w:t>
      </w:r>
      <w:r w:rsidR="004416D0">
        <w:rPr>
          <w:b/>
          <w:i/>
          <w:sz w:val="26"/>
          <w:szCs w:val="26"/>
        </w:rPr>
        <w:t>Hungary</w:t>
      </w:r>
    </w:p>
    <w:p w:rsidR="001D1F40" w:rsidRPr="00D67483" w:rsidRDefault="001D1F40" w:rsidP="006E5C0E">
      <w:pPr>
        <w:ind w:left="360" w:right="540"/>
        <w:jc w:val="center"/>
        <w:rPr>
          <w:b/>
          <w:i/>
          <w:sz w:val="26"/>
          <w:szCs w:val="26"/>
        </w:rPr>
      </w:pPr>
    </w:p>
    <w:p w:rsidR="001D1F40" w:rsidRDefault="001D1F40" w:rsidP="006E5C0E">
      <w:pPr>
        <w:ind w:left="360" w:right="540"/>
        <w:jc w:val="center"/>
        <w:rPr>
          <w:b/>
          <w:sz w:val="26"/>
          <w:szCs w:val="26"/>
        </w:rPr>
      </w:pPr>
      <w:r w:rsidRPr="00D67483">
        <w:rPr>
          <w:b/>
          <w:sz w:val="26"/>
          <w:szCs w:val="26"/>
        </w:rPr>
        <w:t xml:space="preserve">Statement of the Delegation of the </w:t>
      </w:r>
      <w:smartTag w:uri="urn:schemas-microsoft-com:office:smarttags" w:element="PlaceType">
        <w:r w:rsidRPr="00D67483">
          <w:rPr>
            <w:b/>
            <w:sz w:val="26"/>
            <w:szCs w:val="26"/>
          </w:rPr>
          <w:t>Republic</w:t>
        </w:r>
      </w:smartTag>
      <w:r w:rsidRPr="00D67483">
        <w:rPr>
          <w:b/>
          <w:sz w:val="26"/>
          <w:szCs w:val="26"/>
        </w:rPr>
        <w:t xml:space="preserve"> of Moldova</w:t>
      </w:r>
    </w:p>
    <w:p w:rsidR="00AB27CD" w:rsidRDefault="00AB27CD" w:rsidP="00AB27CD">
      <w:pPr>
        <w:ind w:left="360" w:right="540"/>
        <w:jc w:val="center"/>
        <w:rPr>
          <w:b/>
          <w:sz w:val="26"/>
          <w:szCs w:val="26"/>
        </w:rPr>
      </w:pPr>
      <w:r>
        <w:rPr>
          <w:b/>
          <w:sz w:val="26"/>
          <w:szCs w:val="26"/>
        </w:rPr>
        <w:t xml:space="preserve">Delivered by Ms. Olga Bogdan, Second Secretary </w:t>
      </w:r>
    </w:p>
    <w:p w:rsidR="001D1F40" w:rsidRPr="00D67483" w:rsidRDefault="001D1F40" w:rsidP="006E5C0E">
      <w:pPr>
        <w:ind w:left="360" w:right="540"/>
        <w:jc w:val="center"/>
        <w:rPr>
          <w:sz w:val="26"/>
          <w:szCs w:val="26"/>
        </w:rPr>
      </w:pPr>
      <w:r w:rsidRPr="00D67483">
        <w:rPr>
          <w:sz w:val="26"/>
          <w:szCs w:val="26"/>
        </w:rPr>
        <w:t xml:space="preserve"> (</w:t>
      </w:r>
      <w:r w:rsidRPr="00D67483">
        <w:rPr>
          <w:i/>
          <w:iCs/>
          <w:sz w:val="26"/>
          <w:szCs w:val="26"/>
        </w:rPr>
        <w:t xml:space="preserve">Geneva, </w:t>
      </w:r>
      <w:r w:rsidR="004416D0">
        <w:rPr>
          <w:i/>
          <w:iCs/>
          <w:sz w:val="26"/>
          <w:szCs w:val="26"/>
        </w:rPr>
        <w:t>4</w:t>
      </w:r>
      <w:r w:rsidR="0009651C">
        <w:rPr>
          <w:i/>
          <w:iCs/>
          <w:sz w:val="26"/>
          <w:szCs w:val="26"/>
        </w:rPr>
        <w:t xml:space="preserve"> May</w:t>
      </w:r>
      <w:r w:rsidR="004C5C8E">
        <w:rPr>
          <w:i/>
          <w:iCs/>
          <w:sz w:val="26"/>
          <w:szCs w:val="26"/>
        </w:rPr>
        <w:t xml:space="preserve"> </w:t>
      </w:r>
      <w:r w:rsidR="0009651C">
        <w:rPr>
          <w:i/>
          <w:iCs/>
          <w:sz w:val="26"/>
          <w:szCs w:val="26"/>
        </w:rPr>
        <w:t>2016</w:t>
      </w:r>
      <w:r w:rsidRPr="00D67483">
        <w:rPr>
          <w:i/>
          <w:iCs/>
          <w:sz w:val="26"/>
          <w:szCs w:val="26"/>
        </w:rPr>
        <w:t>)</w:t>
      </w:r>
    </w:p>
    <w:p w:rsidR="001D1F40" w:rsidRPr="00D67483" w:rsidRDefault="001D1F40" w:rsidP="006E5C0E">
      <w:pPr>
        <w:ind w:left="360" w:right="540"/>
        <w:rPr>
          <w:sz w:val="26"/>
          <w:szCs w:val="26"/>
        </w:rPr>
      </w:pPr>
    </w:p>
    <w:p w:rsidR="002903B1" w:rsidRDefault="002903B1" w:rsidP="006D454C">
      <w:pPr>
        <w:ind w:left="360" w:right="540"/>
      </w:pPr>
    </w:p>
    <w:p w:rsidR="00642825" w:rsidRDefault="000B1FDD" w:rsidP="00642825">
      <w:pPr>
        <w:ind w:left="360" w:right="540"/>
      </w:pPr>
      <w:r w:rsidRPr="006D454C">
        <w:t>Mr. President,</w:t>
      </w:r>
    </w:p>
    <w:p w:rsidR="00642825" w:rsidRDefault="00642825" w:rsidP="00642825">
      <w:pPr>
        <w:ind w:left="360" w:right="540"/>
      </w:pPr>
    </w:p>
    <w:p w:rsidR="009E492F" w:rsidRPr="009E492F" w:rsidRDefault="006D454C" w:rsidP="009E492F">
      <w:pPr>
        <w:ind w:left="360" w:right="540"/>
        <w:jc w:val="both"/>
        <w:rPr>
          <w:lang w:val="en-US"/>
        </w:rPr>
      </w:pPr>
      <w:r w:rsidRPr="009E492F">
        <w:t>We welcome the distinguished Hungarian delegation to the UPR Working Group</w:t>
      </w:r>
      <w:r w:rsidR="00642825" w:rsidRPr="009E492F">
        <w:t xml:space="preserve"> and thank the head of the delegation for the</w:t>
      </w:r>
      <w:r w:rsidR="009E492F" w:rsidRPr="009E492F">
        <w:t xml:space="preserve"> detailed national report and for today’</w:t>
      </w:r>
      <w:r w:rsidR="009E492F" w:rsidRPr="009E492F">
        <w:rPr>
          <w:lang w:val="en-US"/>
        </w:rPr>
        <w:t>s informative presentation.</w:t>
      </w:r>
    </w:p>
    <w:p w:rsidR="006D454C" w:rsidRPr="009E492F" w:rsidRDefault="006D454C" w:rsidP="006D454C">
      <w:pPr>
        <w:ind w:left="360" w:right="540"/>
        <w:jc w:val="both"/>
        <w:rPr>
          <w:lang w:val="en-US"/>
        </w:rPr>
      </w:pPr>
    </w:p>
    <w:p w:rsidR="006D454C" w:rsidRDefault="006D454C" w:rsidP="006D454C">
      <w:pPr>
        <w:ind w:left="360" w:right="540"/>
        <w:jc w:val="both"/>
      </w:pPr>
      <w:r w:rsidRPr="006D454C">
        <w:t xml:space="preserve">The Republic of Moldova commends Hungary for the actions undertaken since the first UPR review to strengthen the legal framework and institutional capacities for the </w:t>
      </w:r>
      <w:r w:rsidR="00AB04B1">
        <w:t xml:space="preserve">promotion and </w:t>
      </w:r>
      <w:r w:rsidRPr="006D454C">
        <w:t>protection of human rights.</w:t>
      </w:r>
    </w:p>
    <w:p w:rsidR="00AB04B1" w:rsidRDefault="00AB04B1" w:rsidP="006D454C">
      <w:pPr>
        <w:ind w:left="360" w:right="540"/>
        <w:jc w:val="both"/>
      </w:pPr>
    </w:p>
    <w:p w:rsidR="00605C4C" w:rsidRDefault="00027778" w:rsidP="00027778">
      <w:pPr>
        <w:ind w:left="360" w:right="540"/>
        <w:jc w:val="both"/>
      </w:pPr>
      <w:r>
        <w:t>We welcome, in particular,</w:t>
      </w:r>
      <w:r w:rsidR="00921269">
        <w:t xml:space="preserve"> the creation of the Ombudsman institution, in conformity with the Paris Principles, </w:t>
      </w:r>
      <w:r w:rsidR="00605C4C">
        <w:t>as well as</w:t>
      </w:r>
      <w:r w:rsidR="00921269">
        <w:t xml:space="preserve"> the setting up of an inter-ministerial working group to m</w:t>
      </w:r>
      <w:r w:rsidR="00464D43">
        <w:t>onitor and promote human rights</w:t>
      </w:r>
      <w:r w:rsidR="00921269">
        <w:t>.</w:t>
      </w:r>
      <w:r w:rsidR="00605C4C">
        <w:t xml:space="preserve"> </w:t>
      </w:r>
    </w:p>
    <w:p w:rsidR="00605C4C" w:rsidRDefault="00605C4C" w:rsidP="00605C4C">
      <w:pPr>
        <w:ind w:left="360" w:right="540"/>
        <w:jc w:val="both"/>
      </w:pPr>
    </w:p>
    <w:p w:rsidR="00605C4C" w:rsidRDefault="00605C4C" w:rsidP="00605C4C">
      <w:pPr>
        <w:ind w:left="360" w:right="540"/>
        <w:jc w:val="both"/>
      </w:pPr>
      <w:r w:rsidRPr="009909F9">
        <w:t xml:space="preserve">Following our recommendation to </w:t>
      </w:r>
      <w:r>
        <w:t>Hungary</w:t>
      </w:r>
      <w:r w:rsidRPr="009909F9">
        <w:t xml:space="preserve"> in the first UPR cycle, </w:t>
      </w:r>
      <w:r w:rsidR="00464D43">
        <w:t>while positively noting</w:t>
      </w:r>
      <w:r w:rsidRPr="009909F9">
        <w:t xml:space="preserve"> </w:t>
      </w:r>
      <w:r>
        <w:t>the adopted legal measures t</w:t>
      </w:r>
      <w:r w:rsidR="00464D43">
        <w:t>o criminalize domestic violence,</w:t>
      </w:r>
      <w:r>
        <w:t xml:space="preserve"> we would </w:t>
      </w:r>
      <w:r w:rsidR="00464D43">
        <w:t>like</w:t>
      </w:r>
      <w:r>
        <w:t xml:space="preserve"> to learn whether specific provisions related to other forms of violence, such as economic and psychological violence, were addressed in </w:t>
      </w:r>
      <w:r w:rsidR="00C87AAE">
        <w:t>l</w:t>
      </w:r>
      <w:r>
        <w:t>aw.</w:t>
      </w:r>
      <w:r w:rsidR="000F73F0">
        <w:t xml:space="preserve"> </w:t>
      </w:r>
    </w:p>
    <w:p w:rsidR="00C87AAE" w:rsidRDefault="00C87AAE" w:rsidP="00605C4C">
      <w:pPr>
        <w:ind w:left="360" w:right="540"/>
        <w:jc w:val="both"/>
      </w:pPr>
    </w:p>
    <w:p w:rsidR="00513BB8" w:rsidRDefault="00416CEE" w:rsidP="00605C4C">
      <w:pPr>
        <w:ind w:left="360" w:right="540"/>
        <w:jc w:val="both"/>
      </w:pPr>
      <w:r>
        <w:t xml:space="preserve">Furthermore, </w:t>
      </w:r>
      <w:r w:rsidR="00513BB8">
        <w:t xml:space="preserve">we </w:t>
      </w:r>
      <w:r w:rsidR="000F59BF">
        <w:t>acknowledge</w:t>
      </w:r>
      <w:r w:rsidR="00513BB8">
        <w:t xml:space="preserve"> the actions </w:t>
      </w:r>
      <w:r w:rsidR="000F59BF">
        <w:t>towards</w:t>
      </w:r>
      <w:r w:rsidR="00513BB8">
        <w:t xml:space="preserve"> </w:t>
      </w:r>
      <w:r w:rsidR="00047678">
        <w:t>enhancing</w:t>
      </w:r>
      <w:r w:rsidR="00513BB8">
        <w:t xml:space="preserve"> the child-friendly administration of justice, including </w:t>
      </w:r>
      <w:r w:rsidR="000F59BF">
        <w:t>by</w:t>
      </w:r>
      <w:r w:rsidR="00513BB8">
        <w:t xml:space="preserve"> establish</w:t>
      </w:r>
      <w:r w:rsidR="000F59BF">
        <w:t xml:space="preserve">ing </w:t>
      </w:r>
      <w:r w:rsidR="00513BB8">
        <w:t>hearing rooms for children in police units and enhancing the system of probation officers for child offenders. At the same time, we echo the concerns of international human rights mechanisms regarding lowering the age of criminal responsibility from 14 to 12 years for a number of offences.</w:t>
      </w:r>
    </w:p>
    <w:p w:rsidR="00513BB8" w:rsidRDefault="00513BB8" w:rsidP="00605C4C">
      <w:pPr>
        <w:ind w:left="360" w:right="540"/>
        <w:jc w:val="both"/>
      </w:pPr>
    </w:p>
    <w:p w:rsidR="00E01535" w:rsidRDefault="00513BB8" w:rsidP="00605C4C">
      <w:pPr>
        <w:ind w:left="360" w:right="540"/>
        <w:jc w:val="both"/>
      </w:pPr>
      <w:r>
        <w:t xml:space="preserve">From this perspective, we recommend Hungary </w:t>
      </w:r>
      <w:r w:rsidRPr="00513BB8">
        <w:rPr>
          <w:i/>
        </w:rPr>
        <w:t>to take necessary measures</w:t>
      </w:r>
      <w:r>
        <w:rPr>
          <w:i/>
        </w:rPr>
        <w:t xml:space="preserve"> for </w:t>
      </w:r>
      <w:r w:rsidR="00047678">
        <w:rPr>
          <w:i/>
        </w:rPr>
        <w:t>strengthening</w:t>
      </w:r>
      <w:r>
        <w:rPr>
          <w:i/>
        </w:rPr>
        <w:t xml:space="preserve"> its specialized juvenile justice system in compliance with the Conven</w:t>
      </w:r>
      <w:r w:rsidR="000F59BF">
        <w:rPr>
          <w:i/>
        </w:rPr>
        <w:t xml:space="preserve">tion on the Rights of the Child and </w:t>
      </w:r>
      <w:r w:rsidR="00501D42">
        <w:rPr>
          <w:i/>
        </w:rPr>
        <w:t xml:space="preserve">to </w:t>
      </w:r>
      <w:r w:rsidR="000F59BF">
        <w:rPr>
          <w:i/>
        </w:rPr>
        <w:t xml:space="preserve">continue efforts for the reintegration of former child offenders in the society. </w:t>
      </w:r>
      <w:r>
        <w:rPr>
          <w:i/>
        </w:rPr>
        <w:t xml:space="preserve"> </w:t>
      </w:r>
      <w:r>
        <w:t xml:space="preserve">      </w:t>
      </w:r>
      <w:r w:rsidR="00C05C5D">
        <w:t xml:space="preserve"> </w:t>
      </w:r>
    </w:p>
    <w:p w:rsidR="001E52AB" w:rsidRDefault="001E52AB" w:rsidP="00513BB8">
      <w:pPr>
        <w:ind w:left="360" w:right="540"/>
        <w:jc w:val="center"/>
      </w:pPr>
    </w:p>
    <w:p w:rsidR="00850A43" w:rsidRDefault="00850A43" w:rsidP="00850A43">
      <w:pPr>
        <w:ind w:left="360" w:right="540"/>
        <w:jc w:val="both"/>
      </w:pPr>
      <w:r>
        <w:t>In conclusion, we wish Hungary success in the implementation of recommendations of the 2</w:t>
      </w:r>
      <w:r>
        <w:rPr>
          <w:vertAlign w:val="superscript"/>
        </w:rPr>
        <w:t>nd</w:t>
      </w:r>
      <w:r>
        <w:t xml:space="preserve"> UPR cycle.</w:t>
      </w:r>
    </w:p>
    <w:p w:rsidR="00850A43" w:rsidRDefault="00850A43" w:rsidP="00F93853">
      <w:pPr>
        <w:ind w:left="360" w:right="540"/>
        <w:jc w:val="both"/>
      </w:pPr>
    </w:p>
    <w:p w:rsidR="0048242B" w:rsidRDefault="00B04630" w:rsidP="00F93853">
      <w:pPr>
        <w:ind w:left="360" w:right="540"/>
        <w:jc w:val="both"/>
        <w:rPr>
          <w:sz w:val="26"/>
          <w:szCs w:val="26"/>
        </w:rPr>
      </w:pPr>
      <w:r>
        <w:t>I thank you</w:t>
      </w:r>
      <w:r w:rsidR="00F93853">
        <w:t>, Mr. President</w:t>
      </w:r>
      <w:r>
        <w:t>.</w:t>
      </w:r>
      <w:r w:rsidR="0048242B">
        <w:rPr>
          <w:sz w:val="26"/>
          <w:szCs w:val="26"/>
        </w:rPr>
        <w:t xml:space="preserve"> </w:t>
      </w:r>
    </w:p>
    <w:sectPr w:rsidR="0048242B" w:rsidSect="00D933B5">
      <w:pgSz w:w="11906" w:h="16838"/>
      <w:pgMar w:top="540" w:right="926" w:bottom="1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9DA" w:rsidRDefault="00A619DA">
      <w:r>
        <w:separator/>
      </w:r>
    </w:p>
  </w:endnote>
  <w:endnote w:type="continuationSeparator" w:id="0">
    <w:p w:rsidR="00A619DA" w:rsidRDefault="00A6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9DA" w:rsidRDefault="00A619DA">
      <w:r>
        <w:separator/>
      </w:r>
    </w:p>
  </w:footnote>
  <w:footnote w:type="continuationSeparator" w:id="0">
    <w:p w:rsidR="00A619DA" w:rsidRDefault="00A61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6ABB"/>
    <w:multiLevelType w:val="hybridMultilevel"/>
    <w:tmpl w:val="DD3E2D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F49A1"/>
    <w:multiLevelType w:val="hybridMultilevel"/>
    <w:tmpl w:val="F7E6C3BE"/>
    <w:lvl w:ilvl="0" w:tplc="D402E76C">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1C60FD"/>
    <w:multiLevelType w:val="hybridMultilevel"/>
    <w:tmpl w:val="0818F158"/>
    <w:lvl w:ilvl="0" w:tplc="7DCA35E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112CC0"/>
    <w:multiLevelType w:val="hybridMultilevel"/>
    <w:tmpl w:val="DAC65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482E4E"/>
    <w:multiLevelType w:val="hybridMultilevel"/>
    <w:tmpl w:val="63AAD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2540878"/>
    <w:multiLevelType w:val="hybridMultilevel"/>
    <w:tmpl w:val="98965754"/>
    <w:lvl w:ilvl="0" w:tplc="CF7A359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7F4B71"/>
    <w:multiLevelType w:val="hybridMultilevel"/>
    <w:tmpl w:val="C2801A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226E10"/>
    <w:multiLevelType w:val="hybridMultilevel"/>
    <w:tmpl w:val="278A2978"/>
    <w:lvl w:ilvl="0" w:tplc="79EA67D8">
      <w:start w:val="1"/>
      <w:numFmt w:val="decimal"/>
      <w:lvlText w:val="%1."/>
      <w:lvlJc w:val="left"/>
      <w:pPr>
        <w:tabs>
          <w:tab w:val="num" w:pos="720"/>
        </w:tabs>
        <w:ind w:left="720" w:hanging="360"/>
      </w:pPr>
      <w:rPr>
        <w:rFonts w:ascii="TimesNewRomanPSMT" w:eastAsia="Times New Roman" w:hAnsi="TimesNewRomanPSMT" w:cs="TimesNewRomanPSMT"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8C4652"/>
    <w:multiLevelType w:val="hybridMultilevel"/>
    <w:tmpl w:val="F968C0B6"/>
    <w:lvl w:ilvl="0" w:tplc="D402E76C">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044ADD"/>
    <w:multiLevelType w:val="hybridMultilevel"/>
    <w:tmpl w:val="D9B0B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72549B"/>
    <w:multiLevelType w:val="hybridMultilevel"/>
    <w:tmpl w:val="E3FAAE36"/>
    <w:lvl w:ilvl="0" w:tplc="EACE8FD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3"/>
  </w:num>
  <w:num w:numId="5">
    <w:abstractNumId w:val="11"/>
  </w:num>
  <w:num w:numId="6">
    <w:abstractNumId w:val="4"/>
  </w:num>
  <w:num w:numId="7">
    <w:abstractNumId w:val="5"/>
  </w:num>
  <w:num w:numId="8">
    <w:abstractNumId w:val="2"/>
  </w:num>
  <w:num w:numId="9">
    <w:abstractNumId w:val="6"/>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40"/>
    <w:rsid w:val="00013C00"/>
    <w:rsid w:val="0001532E"/>
    <w:rsid w:val="00027028"/>
    <w:rsid w:val="00027507"/>
    <w:rsid w:val="00027778"/>
    <w:rsid w:val="000304AD"/>
    <w:rsid w:val="00031564"/>
    <w:rsid w:val="00032B96"/>
    <w:rsid w:val="000350F7"/>
    <w:rsid w:val="00035534"/>
    <w:rsid w:val="00036B9A"/>
    <w:rsid w:val="00047678"/>
    <w:rsid w:val="00054EA1"/>
    <w:rsid w:val="00055FEB"/>
    <w:rsid w:val="00077EF1"/>
    <w:rsid w:val="00082014"/>
    <w:rsid w:val="00082F4E"/>
    <w:rsid w:val="00090191"/>
    <w:rsid w:val="00093FED"/>
    <w:rsid w:val="0009651C"/>
    <w:rsid w:val="000A26C4"/>
    <w:rsid w:val="000A3727"/>
    <w:rsid w:val="000A6961"/>
    <w:rsid w:val="000A7F19"/>
    <w:rsid w:val="000B1FDD"/>
    <w:rsid w:val="000C40A0"/>
    <w:rsid w:val="000C58F1"/>
    <w:rsid w:val="000D127C"/>
    <w:rsid w:val="000D47B9"/>
    <w:rsid w:val="000E7E77"/>
    <w:rsid w:val="000F0116"/>
    <w:rsid w:val="000F1533"/>
    <w:rsid w:val="000F2FF7"/>
    <w:rsid w:val="000F59BF"/>
    <w:rsid w:val="000F73F0"/>
    <w:rsid w:val="00115494"/>
    <w:rsid w:val="001172E9"/>
    <w:rsid w:val="0012055A"/>
    <w:rsid w:val="00124CA4"/>
    <w:rsid w:val="00135CE6"/>
    <w:rsid w:val="00147180"/>
    <w:rsid w:val="00152B98"/>
    <w:rsid w:val="00161A6B"/>
    <w:rsid w:val="001650B8"/>
    <w:rsid w:val="001737DF"/>
    <w:rsid w:val="00181D45"/>
    <w:rsid w:val="00191856"/>
    <w:rsid w:val="00195881"/>
    <w:rsid w:val="00197BDB"/>
    <w:rsid w:val="001A23C4"/>
    <w:rsid w:val="001A246D"/>
    <w:rsid w:val="001A6280"/>
    <w:rsid w:val="001B034C"/>
    <w:rsid w:val="001B0E37"/>
    <w:rsid w:val="001B2C66"/>
    <w:rsid w:val="001C25BF"/>
    <w:rsid w:val="001C3263"/>
    <w:rsid w:val="001C3F2D"/>
    <w:rsid w:val="001D1F40"/>
    <w:rsid w:val="001E3668"/>
    <w:rsid w:val="001E52AB"/>
    <w:rsid w:val="001F2EBA"/>
    <w:rsid w:val="001F49B3"/>
    <w:rsid w:val="00216813"/>
    <w:rsid w:val="00224375"/>
    <w:rsid w:val="0022676A"/>
    <w:rsid w:val="00242E23"/>
    <w:rsid w:val="0025055E"/>
    <w:rsid w:val="002532E1"/>
    <w:rsid w:val="00257B59"/>
    <w:rsid w:val="00267332"/>
    <w:rsid w:val="00271E5F"/>
    <w:rsid w:val="0027213C"/>
    <w:rsid w:val="00286D26"/>
    <w:rsid w:val="002903B1"/>
    <w:rsid w:val="00293B52"/>
    <w:rsid w:val="00294F8F"/>
    <w:rsid w:val="002A1315"/>
    <w:rsid w:val="002A36B1"/>
    <w:rsid w:val="002B6C59"/>
    <w:rsid w:val="002B6D99"/>
    <w:rsid w:val="002C5B05"/>
    <w:rsid w:val="002C6826"/>
    <w:rsid w:val="002D7B57"/>
    <w:rsid w:val="002E37DA"/>
    <w:rsid w:val="002F237B"/>
    <w:rsid w:val="002F2EDF"/>
    <w:rsid w:val="002F41AE"/>
    <w:rsid w:val="003006F8"/>
    <w:rsid w:val="003027D2"/>
    <w:rsid w:val="003174CA"/>
    <w:rsid w:val="00340863"/>
    <w:rsid w:val="00344AF5"/>
    <w:rsid w:val="0035385D"/>
    <w:rsid w:val="00361B64"/>
    <w:rsid w:val="003649FE"/>
    <w:rsid w:val="003655A0"/>
    <w:rsid w:val="003734E0"/>
    <w:rsid w:val="00373D6E"/>
    <w:rsid w:val="00375A9E"/>
    <w:rsid w:val="0038156C"/>
    <w:rsid w:val="003827DE"/>
    <w:rsid w:val="00385EC0"/>
    <w:rsid w:val="00386BCC"/>
    <w:rsid w:val="003B1294"/>
    <w:rsid w:val="003B3EDF"/>
    <w:rsid w:val="003C29B6"/>
    <w:rsid w:val="003C6928"/>
    <w:rsid w:val="003E0268"/>
    <w:rsid w:val="003E0B39"/>
    <w:rsid w:val="003E2AAE"/>
    <w:rsid w:val="003E3085"/>
    <w:rsid w:val="003F1BF0"/>
    <w:rsid w:val="00401411"/>
    <w:rsid w:val="00403D92"/>
    <w:rsid w:val="0040473F"/>
    <w:rsid w:val="00410A9C"/>
    <w:rsid w:val="00416CEE"/>
    <w:rsid w:val="00421C7D"/>
    <w:rsid w:val="00422049"/>
    <w:rsid w:val="004246BA"/>
    <w:rsid w:val="0042554C"/>
    <w:rsid w:val="00436987"/>
    <w:rsid w:val="004416D0"/>
    <w:rsid w:val="00441C6A"/>
    <w:rsid w:val="0045361C"/>
    <w:rsid w:val="00454915"/>
    <w:rsid w:val="00464D39"/>
    <w:rsid w:val="00464D43"/>
    <w:rsid w:val="00471F27"/>
    <w:rsid w:val="00472B18"/>
    <w:rsid w:val="00472CAF"/>
    <w:rsid w:val="0047677A"/>
    <w:rsid w:val="0048242B"/>
    <w:rsid w:val="004A5057"/>
    <w:rsid w:val="004B2701"/>
    <w:rsid w:val="004B29D6"/>
    <w:rsid w:val="004C06FE"/>
    <w:rsid w:val="004C1848"/>
    <w:rsid w:val="004C2E46"/>
    <w:rsid w:val="004C3F08"/>
    <w:rsid w:val="004C5C8E"/>
    <w:rsid w:val="004E0573"/>
    <w:rsid w:val="004F5A89"/>
    <w:rsid w:val="004F6EB4"/>
    <w:rsid w:val="00501D42"/>
    <w:rsid w:val="00503D66"/>
    <w:rsid w:val="00505E42"/>
    <w:rsid w:val="00506963"/>
    <w:rsid w:val="00510E09"/>
    <w:rsid w:val="00512C15"/>
    <w:rsid w:val="00513BB8"/>
    <w:rsid w:val="00516A73"/>
    <w:rsid w:val="00522F29"/>
    <w:rsid w:val="00531274"/>
    <w:rsid w:val="0053166C"/>
    <w:rsid w:val="005318C3"/>
    <w:rsid w:val="0053756C"/>
    <w:rsid w:val="0054036F"/>
    <w:rsid w:val="00541CA5"/>
    <w:rsid w:val="00542A24"/>
    <w:rsid w:val="00547CF6"/>
    <w:rsid w:val="005509BC"/>
    <w:rsid w:val="00560DA0"/>
    <w:rsid w:val="005623C6"/>
    <w:rsid w:val="00563052"/>
    <w:rsid w:val="005675EE"/>
    <w:rsid w:val="00572444"/>
    <w:rsid w:val="00580B44"/>
    <w:rsid w:val="00581790"/>
    <w:rsid w:val="0058549A"/>
    <w:rsid w:val="00585D1E"/>
    <w:rsid w:val="0059344E"/>
    <w:rsid w:val="005A3BB1"/>
    <w:rsid w:val="005A402C"/>
    <w:rsid w:val="005B4364"/>
    <w:rsid w:val="005B4A8E"/>
    <w:rsid w:val="005B7AE0"/>
    <w:rsid w:val="005E119E"/>
    <w:rsid w:val="005E2BFD"/>
    <w:rsid w:val="005E6343"/>
    <w:rsid w:val="005F11BC"/>
    <w:rsid w:val="00601C96"/>
    <w:rsid w:val="00603613"/>
    <w:rsid w:val="0060568E"/>
    <w:rsid w:val="00605C4C"/>
    <w:rsid w:val="00607B92"/>
    <w:rsid w:val="0062028C"/>
    <w:rsid w:val="00626C72"/>
    <w:rsid w:val="00642825"/>
    <w:rsid w:val="00642C05"/>
    <w:rsid w:val="00647BD2"/>
    <w:rsid w:val="006530E1"/>
    <w:rsid w:val="006576DD"/>
    <w:rsid w:val="0067066D"/>
    <w:rsid w:val="00670921"/>
    <w:rsid w:val="00672CED"/>
    <w:rsid w:val="006749D8"/>
    <w:rsid w:val="00675322"/>
    <w:rsid w:val="0067579F"/>
    <w:rsid w:val="00675A1F"/>
    <w:rsid w:val="0068035F"/>
    <w:rsid w:val="00690886"/>
    <w:rsid w:val="0069766E"/>
    <w:rsid w:val="006A4DB2"/>
    <w:rsid w:val="006C2684"/>
    <w:rsid w:val="006C3945"/>
    <w:rsid w:val="006C44E1"/>
    <w:rsid w:val="006D454C"/>
    <w:rsid w:val="006D4684"/>
    <w:rsid w:val="006E3F9D"/>
    <w:rsid w:val="006E5C0E"/>
    <w:rsid w:val="006F1F7B"/>
    <w:rsid w:val="0070046F"/>
    <w:rsid w:val="00705D90"/>
    <w:rsid w:val="00706901"/>
    <w:rsid w:val="00716C83"/>
    <w:rsid w:val="007447AB"/>
    <w:rsid w:val="00750AC5"/>
    <w:rsid w:val="00751F34"/>
    <w:rsid w:val="00760ED2"/>
    <w:rsid w:val="007728AA"/>
    <w:rsid w:val="00776B6A"/>
    <w:rsid w:val="007809D8"/>
    <w:rsid w:val="00786D78"/>
    <w:rsid w:val="00792323"/>
    <w:rsid w:val="00792901"/>
    <w:rsid w:val="007A30B9"/>
    <w:rsid w:val="007B528E"/>
    <w:rsid w:val="007B62B7"/>
    <w:rsid w:val="007B767F"/>
    <w:rsid w:val="007C1A4A"/>
    <w:rsid w:val="007C68AB"/>
    <w:rsid w:val="007C6F94"/>
    <w:rsid w:val="007D1963"/>
    <w:rsid w:val="007D5DEF"/>
    <w:rsid w:val="007D61B1"/>
    <w:rsid w:val="007E5DDE"/>
    <w:rsid w:val="007E6B17"/>
    <w:rsid w:val="00800346"/>
    <w:rsid w:val="00801DE7"/>
    <w:rsid w:val="00804568"/>
    <w:rsid w:val="00804684"/>
    <w:rsid w:val="008068E4"/>
    <w:rsid w:val="00816D1B"/>
    <w:rsid w:val="00824AA3"/>
    <w:rsid w:val="0082791E"/>
    <w:rsid w:val="00837FDD"/>
    <w:rsid w:val="00843BA9"/>
    <w:rsid w:val="00850A43"/>
    <w:rsid w:val="00856B59"/>
    <w:rsid w:val="00857AE0"/>
    <w:rsid w:val="008604F2"/>
    <w:rsid w:val="00872866"/>
    <w:rsid w:val="00880338"/>
    <w:rsid w:val="00893989"/>
    <w:rsid w:val="008A6EEF"/>
    <w:rsid w:val="008B39B0"/>
    <w:rsid w:val="008B74AB"/>
    <w:rsid w:val="008C009F"/>
    <w:rsid w:val="008C01CB"/>
    <w:rsid w:val="008C6377"/>
    <w:rsid w:val="008D4464"/>
    <w:rsid w:val="008E4B03"/>
    <w:rsid w:val="008E5691"/>
    <w:rsid w:val="008E7D41"/>
    <w:rsid w:val="0090339A"/>
    <w:rsid w:val="00906522"/>
    <w:rsid w:val="0090706B"/>
    <w:rsid w:val="00921269"/>
    <w:rsid w:val="00921D7E"/>
    <w:rsid w:val="009245BF"/>
    <w:rsid w:val="00930ED6"/>
    <w:rsid w:val="009319BB"/>
    <w:rsid w:val="00937E7C"/>
    <w:rsid w:val="009418E4"/>
    <w:rsid w:val="00944C32"/>
    <w:rsid w:val="00944DAD"/>
    <w:rsid w:val="00945EFB"/>
    <w:rsid w:val="009702EE"/>
    <w:rsid w:val="009909F9"/>
    <w:rsid w:val="00995313"/>
    <w:rsid w:val="009B06EA"/>
    <w:rsid w:val="009B12CF"/>
    <w:rsid w:val="009B3F97"/>
    <w:rsid w:val="009D03E8"/>
    <w:rsid w:val="009D1410"/>
    <w:rsid w:val="009D2F39"/>
    <w:rsid w:val="009D41D7"/>
    <w:rsid w:val="009E4560"/>
    <w:rsid w:val="009E492F"/>
    <w:rsid w:val="00A00D13"/>
    <w:rsid w:val="00A01228"/>
    <w:rsid w:val="00A05516"/>
    <w:rsid w:val="00A2534B"/>
    <w:rsid w:val="00A27CF0"/>
    <w:rsid w:val="00A50CE6"/>
    <w:rsid w:val="00A533D4"/>
    <w:rsid w:val="00A535B1"/>
    <w:rsid w:val="00A55BCC"/>
    <w:rsid w:val="00A619DA"/>
    <w:rsid w:val="00A6495A"/>
    <w:rsid w:val="00A75B5A"/>
    <w:rsid w:val="00AA2E0D"/>
    <w:rsid w:val="00AA5A16"/>
    <w:rsid w:val="00AB04B1"/>
    <w:rsid w:val="00AB27CD"/>
    <w:rsid w:val="00AC30EB"/>
    <w:rsid w:val="00AC7473"/>
    <w:rsid w:val="00AD7954"/>
    <w:rsid w:val="00AF2460"/>
    <w:rsid w:val="00AF74CC"/>
    <w:rsid w:val="00B01FA0"/>
    <w:rsid w:val="00B04630"/>
    <w:rsid w:val="00B05E76"/>
    <w:rsid w:val="00B1474F"/>
    <w:rsid w:val="00B203DE"/>
    <w:rsid w:val="00B219EA"/>
    <w:rsid w:val="00B35D69"/>
    <w:rsid w:val="00B407FF"/>
    <w:rsid w:val="00B40AB3"/>
    <w:rsid w:val="00B501BE"/>
    <w:rsid w:val="00B55CD0"/>
    <w:rsid w:val="00B624C3"/>
    <w:rsid w:val="00B66685"/>
    <w:rsid w:val="00B679C7"/>
    <w:rsid w:val="00B74DBF"/>
    <w:rsid w:val="00B76232"/>
    <w:rsid w:val="00B812BA"/>
    <w:rsid w:val="00B85CDE"/>
    <w:rsid w:val="00B8616B"/>
    <w:rsid w:val="00B9081F"/>
    <w:rsid w:val="00B91D1A"/>
    <w:rsid w:val="00BB3725"/>
    <w:rsid w:val="00BD4A87"/>
    <w:rsid w:val="00BE387B"/>
    <w:rsid w:val="00BE645A"/>
    <w:rsid w:val="00BF6857"/>
    <w:rsid w:val="00BF72D4"/>
    <w:rsid w:val="00BF7333"/>
    <w:rsid w:val="00C01FC8"/>
    <w:rsid w:val="00C02185"/>
    <w:rsid w:val="00C05C5D"/>
    <w:rsid w:val="00C125C7"/>
    <w:rsid w:val="00C351DE"/>
    <w:rsid w:val="00C43FF9"/>
    <w:rsid w:val="00C51B4A"/>
    <w:rsid w:val="00C53A16"/>
    <w:rsid w:val="00C616A9"/>
    <w:rsid w:val="00C63102"/>
    <w:rsid w:val="00C64790"/>
    <w:rsid w:val="00C657E1"/>
    <w:rsid w:val="00C71989"/>
    <w:rsid w:val="00C71F3D"/>
    <w:rsid w:val="00C74D27"/>
    <w:rsid w:val="00C75010"/>
    <w:rsid w:val="00C855E5"/>
    <w:rsid w:val="00C85BF3"/>
    <w:rsid w:val="00C87AAE"/>
    <w:rsid w:val="00C93AB4"/>
    <w:rsid w:val="00C94C6F"/>
    <w:rsid w:val="00C95F6C"/>
    <w:rsid w:val="00CB0832"/>
    <w:rsid w:val="00CB4CFC"/>
    <w:rsid w:val="00CC04F9"/>
    <w:rsid w:val="00CC052B"/>
    <w:rsid w:val="00CC2326"/>
    <w:rsid w:val="00CD7AA7"/>
    <w:rsid w:val="00CE1E38"/>
    <w:rsid w:val="00CE7F74"/>
    <w:rsid w:val="00CF33FC"/>
    <w:rsid w:val="00CF389F"/>
    <w:rsid w:val="00CF6B14"/>
    <w:rsid w:val="00D03328"/>
    <w:rsid w:val="00D265A5"/>
    <w:rsid w:val="00D266F6"/>
    <w:rsid w:val="00D33DF2"/>
    <w:rsid w:val="00D36790"/>
    <w:rsid w:val="00D426A1"/>
    <w:rsid w:val="00D55A36"/>
    <w:rsid w:val="00D64045"/>
    <w:rsid w:val="00D64384"/>
    <w:rsid w:val="00D67483"/>
    <w:rsid w:val="00D71505"/>
    <w:rsid w:val="00D71989"/>
    <w:rsid w:val="00D806B9"/>
    <w:rsid w:val="00D847E2"/>
    <w:rsid w:val="00D87005"/>
    <w:rsid w:val="00D933B5"/>
    <w:rsid w:val="00D958CB"/>
    <w:rsid w:val="00DA1D40"/>
    <w:rsid w:val="00DA1FEF"/>
    <w:rsid w:val="00DA38F2"/>
    <w:rsid w:val="00DB165F"/>
    <w:rsid w:val="00DB4F85"/>
    <w:rsid w:val="00DB77FA"/>
    <w:rsid w:val="00DC1AD5"/>
    <w:rsid w:val="00DC2EF4"/>
    <w:rsid w:val="00DE0AF4"/>
    <w:rsid w:val="00DE4947"/>
    <w:rsid w:val="00DE666E"/>
    <w:rsid w:val="00DF25F0"/>
    <w:rsid w:val="00DF3CCB"/>
    <w:rsid w:val="00DF7926"/>
    <w:rsid w:val="00E01535"/>
    <w:rsid w:val="00E01C9C"/>
    <w:rsid w:val="00E1396F"/>
    <w:rsid w:val="00E1478F"/>
    <w:rsid w:val="00E16284"/>
    <w:rsid w:val="00E26012"/>
    <w:rsid w:val="00E31655"/>
    <w:rsid w:val="00E321B0"/>
    <w:rsid w:val="00E555AB"/>
    <w:rsid w:val="00E57681"/>
    <w:rsid w:val="00E706BD"/>
    <w:rsid w:val="00E709BE"/>
    <w:rsid w:val="00E80065"/>
    <w:rsid w:val="00E806D9"/>
    <w:rsid w:val="00E80C81"/>
    <w:rsid w:val="00E83337"/>
    <w:rsid w:val="00E90849"/>
    <w:rsid w:val="00EA5988"/>
    <w:rsid w:val="00EA7671"/>
    <w:rsid w:val="00EB1023"/>
    <w:rsid w:val="00EB24E8"/>
    <w:rsid w:val="00EB4EC5"/>
    <w:rsid w:val="00EC1E47"/>
    <w:rsid w:val="00EC397D"/>
    <w:rsid w:val="00F04B2B"/>
    <w:rsid w:val="00F06160"/>
    <w:rsid w:val="00F0648D"/>
    <w:rsid w:val="00F06A53"/>
    <w:rsid w:val="00F13B8C"/>
    <w:rsid w:val="00F22ED4"/>
    <w:rsid w:val="00F232D3"/>
    <w:rsid w:val="00F34399"/>
    <w:rsid w:val="00F4360B"/>
    <w:rsid w:val="00F43C81"/>
    <w:rsid w:val="00F47D07"/>
    <w:rsid w:val="00F527C8"/>
    <w:rsid w:val="00F56A51"/>
    <w:rsid w:val="00F65368"/>
    <w:rsid w:val="00F6748A"/>
    <w:rsid w:val="00F72DFA"/>
    <w:rsid w:val="00F7763C"/>
    <w:rsid w:val="00F8311D"/>
    <w:rsid w:val="00F93853"/>
    <w:rsid w:val="00FA1447"/>
    <w:rsid w:val="00FA2B5F"/>
    <w:rsid w:val="00FB27D4"/>
    <w:rsid w:val="00FC0C2F"/>
    <w:rsid w:val="00FC1244"/>
    <w:rsid w:val="00FC592C"/>
    <w:rsid w:val="00FD1C1D"/>
    <w:rsid w:val="00FD3544"/>
    <w:rsid w:val="00FD602B"/>
    <w:rsid w:val="00FE0A60"/>
    <w:rsid w:val="00FE0C38"/>
    <w:rsid w:val="00FE163B"/>
    <w:rsid w:val="00FE1734"/>
    <w:rsid w:val="00FF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77A"/>
    <w:rPr>
      <w:rFonts w:eastAsia="SimSun"/>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1D1F40"/>
    <w:pPr>
      <w:autoSpaceDE w:val="0"/>
      <w:autoSpaceDN w:val="0"/>
      <w:adjustRightInd w:val="0"/>
    </w:pPr>
    <w:rPr>
      <w:color w:val="000000"/>
      <w:sz w:val="24"/>
      <w:szCs w:val="24"/>
    </w:rPr>
  </w:style>
  <w:style w:type="paragraph" w:styleId="Header">
    <w:name w:val="header"/>
    <w:basedOn w:val="Normal"/>
    <w:link w:val="HeaderChar"/>
    <w:rsid w:val="001D1F40"/>
    <w:pPr>
      <w:tabs>
        <w:tab w:val="center" w:pos="4320"/>
        <w:tab w:val="right" w:pos="8640"/>
      </w:tabs>
      <w:suppressAutoHyphens/>
    </w:pPr>
    <w:rPr>
      <w:rFonts w:eastAsia="Times New Roman"/>
      <w:lang w:val="en-US" w:eastAsia="ar-SA"/>
    </w:rPr>
  </w:style>
  <w:style w:type="character" w:customStyle="1" w:styleId="HeaderChar">
    <w:name w:val="Header Char"/>
    <w:link w:val="Header"/>
    <w:rsid w:val="001D1F40"/>
    <w:rPr>
      <w:sz w:val="24"/>
      <w:szCs w:val="24"/>
      <w:lang w:val="en-US" w:eastAsia="ar-SA" w:bidi="ar-SA"/>
    </w:rPr>
  </w:style>
  <w:style w:type="character" w:customStyle="1" w:styleId="hps">
    <w:name w:val="hps"/>
    <w:basedOn w:val="DefaultParagraphFont"/>
    <w:rsid w:val="001D1F40"/>
  </w:style>
  <w:style w:type="paragraph" w:styleId="NormalWeb">
    <w:name w:val="Normal (Web)"/>
    <w:basedOn w:val="Normal"/>
    <w:unhideWhenUsed/>
    <w:rsid w:val="001D1F40"/>
    <w:pPr>
      <w:spacing w:before="100" w:beforeAutospacing="1" w:after="100" w:afterAutospacing="1"/>
    </w:pPr>
    <w:rPr>
      <w:rFonts w:eastAsia="Times New Roman"/>
      <w:lang w:val="en-US"/>
    </w:rPr>
  </w:style>
  <w:style w:type="paragraph" w:customStyle="1"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BE645A"/>
    <w:pPr>
      <w:spacing w:after="200" w:line="276" w:lineRule="auto"/>
      <w:ind w:left="720"/>
      <w:contextualSpacing/>
    </w:pPr>
    <w:rPr>
      <w:rFonts w:ascii="Calibri" w:hAnsi="Calibri"/>
      <w:sz w:val="22"/>
      <w:szCs w:val="22"/>
      <w:lang w:val="en-US"/>
    </w:rPr>
  </w:style>
  <w:style w:type="paragraph" w:styleId="BalloonText">
    <w:name w:val="Balloon Text"/>
    <w:basedOn w:val="Normal"/>
    <w:semiHidden/>
    <w:rsid w:val="00C01FC8"/>
    <w:rPr>
      <w:rFonts w:ascii="Tahoma" w:hAnsi="Tahoma" w:cs="Tahoma"/>
      <w:sz w:val="16"/>
      <w:szCs w:val="16"/>
    </w:rPr>
  </w:style>
  <w:style w:type="character" w:styleId="CommentReference">
    <w:name w:val="annotation reference"/>
    <w:basedOn w:val="DefaultParagraphFont"/>
    <w:semiHidden/>
    <w:rsid w:val="002F41AE"/>
    <w:rPr>
      <w:sz w:val="16"/>
      <w:szCs w:val="16"/>
    </w:rPr>
  </w:style>
  <w:style w:type="paragraph" w:styleId="CommentText">
    <w:name w:val="annotation text"/>
    <w:basedOn w:val="Normal"/>
    <w:semiHidden/>
    <w:rsid w:val="002F41AE"/>
    <w:rPr>
      <w:sz w:val="20"/>
      <w:szCs w:val="20"/>
    </w:rPr>
  </w:style>
  <w:style w:type="paragraph" w:styleId="CommentSubject">
    <w:name w:val="annotation subject"/>
    <w:basedOn w:val="CommentText"/>
    <w:next w:val="CommentText"/>
    <w:semiHidden/>
    <w:rsid w:val="002F41AE"/>
    <w:rPr>
      <w:b/>
      <w:bC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locked/>
    <w:rsid w:val="00C02185"/>
    <w:rPr>
      <w:rFonts w:ascii="Calibri" w:eastAsia="SimSun" w:hAnsi="Calibri"/>
      <w:sz w:val="22"/>
      <w:szCs w:val="22"/>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77A"/>
    <w:rPr>
      <w:rFonts w:eastAsia="SimSun"/>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1D1F40"/>
    <w:pPr>
      <w:autoSpaceDE w:val="0"/>
      <w:autoSpaceDN w:val="0"/>
      <w:adjustRightInd w:val="0"/>
    </w:pPr>
    <w:rPr>
      <w:color w:val="000000"/>
      <w:sz w:val="24"/>
      <w:szCs w:val="24"/>
    </w:rPr>
  </w:style>
  <w:style w:type="paragraph" w:styleId="Header">
    <w:name w:val="header"/>
    <w:basedOn w:val="Normal"/>
    <w:link w:val="HeaderChar"/>
    <w:rsid w:val="001D1F40"/>
    <w:pPr>
      <w:tabs>
        <w:tab w:val="center" w:pos="4320"/>
        <w:tab w:val="right" w:pos="8640"/>
      </w:tabs>
      <w:suppressAutoHyphens/>
    </w:pPr>
    <w:rPr>
      <w:rFonts w:eastAsia="Times New Roman"/>
      <w:lang w:val="en-US" w:eastAsia="ar-SA"/>
    </w:rPr>
  </w:style>
  <w:style w:type="character" w:customStyle="1" w:styleId="HeaderChar">
    <w:name w:val="Header Char"/>
    <w:link w:val="Header"/>
    <w:rsid w:val="001D1F40"/>
    <w:rPr>
      <w:sz w:val="24"/>
      <w:szCs w:val="24"/>
      <w:lang w:val="en-US" w:eastAsia="ar-SA" w:bidi="ar-SA"/>
    </w:rPr>
  </w:style>
  <w:style w:type="character" w:customStyle="1" w:styleId="hps">
    <w:name w:val="hps"/>
    <w:basedOn w:val="DefaultParagraphFont"/>
    <w:rsid w:val="001D1F40"/>
  </w:style>
  <w:style w:type="paragraph" w:styleId="NormalWeb">
    <w:name w:val="Normal (Web)"/>
    <w:basedOn w:val="Normal"/>
    <w:unhideWhenUsed/>
    <w:rsid w:val="001D1F40"/>
    <w:pPr>
      <w:spacing w:before="100" w:beforeAutospacing="1" w:after="100" w:afterAutospacing="1"/>
    </w:pPr>
    <w:rPr>
      <w:rFonts w:eastAsia="Times New Roman"/>
      <w:lang w:val="en-US"/>
    </w:rPr>
  </w:style>
  <w:style w:type="paragraph" w:customStyle="1"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BE645A"/>
    <w:pPr>
      <w:spacing w:after="200" w:line="276" w:lineRule="auto"/>
      <w:ind w:left="720"/>
      <w:contextualSpacing/>
    </w:pPr>
    <w:rPr>
      <w:rFonts w:ascii="Calibri" w:hAnsi="Calibri"/>
      <w:sz w:val="22"/>
      <w:szCs w:val="22"/>
      <w:lang w:val="en-US"/>
    </w:rPr>
  </w:style>
  <w:style w:type="paragraph" w:styleId="BalloonText">
    <w:name w:val="Balloon Text"/>
    <w:basedOn w:val="Normal"/>
    <w:semiHidden/>
    <w:rsid w:val="00C01FC8"/>
    <w:rPr>
      <w:rFonts w:ascii="Tahoma" w:hAnsi="Tahoma" w:cs="Tahoma"/>
      <w:sz w:val="16"/>
      <w:szCs w:val="16"/>
    </w:rPr>
  </w:style>
  <w:style w:type="character" w:styleId="CommentReference">
    <w:name w:val="annotation reference"/>
    <w:basedOn w:val="DefaultParagraphFont"/>
    <w:semiHidden/>
    <w:rsid w:val="002F41AE"/>
    <w:rPr>
      <w:sz w:val="16"/>
      <w:szCs w:val="16"/>
    </w:rPr>
  </w:style>
  <w:style w:type="paragraph" w:styleId="CommentText">
    <w:name w:val="annotation text"/>
    <w:basedOn w:val="Normal"/>
    <w:semiHidden/>
    <w:rsid w:val="002F41AE"/>
    <w:rPr>
      <w:sz w:val="20"/>
      <w:szCs w:val="20"/>
    </w:rPr>
  </w:style>
  <w:style w:type="paragraph" w:styleId="CommentSubject">
    <w:name w:val="annotation subject"/>
    <w:basedOn w:val="CommentText"/>
    <w:next w:val="CommentText"/>
    <w:semiHidden/>
    <w:rsid w:val="002F41AE"/>
    <w:rPr>
      <w:b/>
      <w:bC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locked/>
    <w:rsid w:val="00C02185"/>
    <w:rPr>
      <w:rFonts w:ascii="Calibri" w:eastAsia="SimSun" w:hAnsi="Calibri"/>
      <w:sz w:val="22"/>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14464">
      <w:bodyDiv w:val="1"/>
      <w:marLeft w:val="0"/>
      <w:marRight w:val="0"/>
      <w:marTop w:val="0"/>
      <w:marBottom w:val="0"/>
      <w:divBdr>
        <w:top w:val="none" w:sz="0" w:space="0" w:color="auto"/>
        <w:left w:val="none" w:sz="0" w:space="0" w:color="auto"/>
        <w:bottom w:val="none" w:sz="0" w:space="0" w:color="auto"/>
        <w:right w:val="none" w:sz="0" w:space="0" w:color="auto"/>
      </w:divBdr>
    </w:div>
    <w:div w:id="21348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80</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AE8B164E0DB6141BC4DB59497192B6D" ma:contentTypeVersion="3" ma:contentTypeDescription="Country Statements" ma:contentTypeScope="" ma:versionID="bb2a5bd689a528c5fa55654151d41b7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7A999-5FAC-41F6-9EF4-DAC4ED097D85}"/>
</file>

<file path=customXml/itemProps2.xml><?xml version="1.0" encoding="utf-8"?>
<ds:datastoreItem xmlns:ds="http://schemas.openxmlformats.org/officeDocument/2006/customXml" ds:itemID="{EBD09802-087F-400E-BA0B-618AD7B8EB51}"/>
</file>

<file path=customXml/itemProps3.xml><?xml version="1.0" encoding="utf-8"?>
<ds:datastoreItem xmlns:ds="http://schemas.openxmlformats.org/officeDocument/2006/customXml" ds:itemID="{754D389D-9B29-46A6-97C4-8043A43A51C3}"/>
</file>

<file path=customXml/itemProps4.xml><?xml version="1.0" encoding="utf-8"?>
<ds:datastoreItem xmlns:ds="http://schemas.openxmlformats.org/officeDocument/2006/customXml" ds:itemID="{2B9EF7DB-F2FD-4E93-973A-1C46FC84C2A0}"/>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Misiunea RM Geneva</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Moldova</dc:title>
  <dc:creator>RM Geneva</dc:creator>
  <cp:lastModifiedBy>Valeriano De Castro</cp:lastModifiedBy>
  <cp:revision>2</cp:revision>
  <cp:lastPrinted>2016-05-03T07:29:00Z</cp:lastPrinted>
  <dcterms:created xsi:type="dcterms:W3CDTF">2016-05-04T09:56:00Z</dcterms:created>
  <dcterms:modified xsi:type="dcterms:W3CDTF">2016-05-04T09:56:00Z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0x010100CA92D31222379248846EF4F1EBFB5EDE005AE8B164E0DB6141BC4DB59497192B6D</vt:lpwstr>
  </property>
</Properties>
</file>