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888EF" w14:textId="77777777" w:rsidR="00FD6152" w:rsidRPr="00FD276D" w:rsidRDefault="00FD6152" w:rsidP="007D14B4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  <w:bookmarkStart w:id="0" w:name="_GoBack"/>
      <w:bookmarkEnd w:id="0"/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>Universal Periodic Review 2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>5</w:t>
      </w:r>
      <w:r w:rsidRPr="00FD276D"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–</w:t>
      </w:r>
      <w:r>
        <w:rPr>
          <w:rFonts w:ascii="Verdana" w:eastAsia="Calibri" w:hAnsi="Verdana" w:cs="Times New Roman"/>
          <w:b/>
          <w:sz w:val="32"/>
          <w:szCs w:val="32"/>
          <w:lang w:val="en-US"/>
        </w:rPr>
        <w:t xml:space="preserve"> Hungary</w:t>
      </w:r>
    </w:p>
    <w:p w14:paraId="29C888F0" w14:textId="77777777" w:rsidR="00FD6152" w:rsidRPr="00FD276D" w:rsidRDefault="00FD6152" w:rsidP="007D14B4">
      <w:pPr>
        <w:pBdr>
          <w:bottom w:val="single" w:sz="4" w:space="1" w:color="auto"/>
        </w:pBdr>
        <w:spacing w:line="360" w:lineRule="auto"/>
        <w:rPr>
          <w:rFonts w:ascii="Verdana" w:hAnsi="Verdana" w:cs="Times New Roman"/>
          <w:b/>
          <w:sz w:val="32"/>
          <w:szCs w:val="32"/>
          <w:lang w:val="en-US"/>
        </w:rPr>
      </w:pPr>
    </w:p>
    <w:p w14:paraId="29C888F1" w14:textId="77777777" w:rsidR="00FD6152" w:rsidRPr="00FD276D" w:rsidRDefault="00FD6152" w:rsidP="007D14B4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 w:cs="Times New Roman"/>
          <w:b/>
          <w:sz w:val="32"/>
          <w:szCs w:val="32"/>
          <w:lang w:val="en-US"/>
        </w:rPr>
        <w:t>Statement by the Kingdom of the Netherlands</w:t>
      </w:r>
    </w:p>
    <w:p w14:paraId="29C888F2" w14:textId="77777777" w:rsidR="00FD6152" w:rsidRPr="00FD276D" w:rsidRDefault="00FD6152" w:rsidP="007D14B4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29C888F3" w14:textId="5D544148" w:rsidR="00FD6152" w:rsidRPr="00FD276D" w:rsidRDefault="008C0747" w:rsidP="00E92E53">
      <w:pPr>
        <w:spacing w:line="360" w:lineRule="auto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  <w:lang w:val="en-US"/>
        </w:rPr>
        <w:t xml:space="preserve">Thank you, </w:t>
      </w:r>
      <w:r w:rsidR="00FD6152" w:rsidRPr="00FD276D">
        <w:rPr>
          <w:rFonts w:ascii="Verdana" w:hAnsi="Verdana"/>
          <w:sz w:val="32"/>
          <w:szCs w:val="32"/>
          <w:lang w:val="en-US"/>
        </w:rPr>
        <w:t>Mr. President,</w:t>
      </w:r>
    </w:p>
    <w:p w14:paraId="29C888F4" w14:textId="77777777" w:rsidR="00FD6152" w:rsidRPr="00FD276D" w:rsidRDefault="00FD6152" w:rsidP="00E92E53">
      <w:pPr>
        <w:spacing w:line="360" w:lineRule="auto"/>
        <w:rPr>
          <w:rFonts w:ascii="Verdana" w:hAnsi="Verdana"/>
          <w:sz w:val="32"/>
          <w:szCs w:val="32"/>
          <w:lang w:val="en-US"/>
        </w:rPr>
      </w:pPr>
    </w:p>
    <w:p w14:paraId="29C888F5" w14:textId="77777777" w:rsidR="00FD6152" w:rsidRPr="00FD276D" w:rsidRDefault="00FD6152" w:rsidP="00E92E53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The Netherlands thanks </w:t>
      </w:r>
      <w:r>
        <w:rPr>
          <w:rFonts w:ascii="Verdana" w:hAnsi="Verdana"/>
          <w:sz w:val="32"/>
          <w:szCs w:val="32"/>
          <w:lang w:val="en-US"/>
        </w:rPr>
        <w:t>Hungary for its comprehensive report [and for addressing our advance questions].</w:t>
      </w:r>
    </w:p>
    <w:p w14:paraId="29C888F6" w14:textId="77777777" w:rsidR="00FD6152" w:rsidRPr="00FD276D" w:rsidRDefault="00FD6152" w:rsidP="00E92E53">
      <w:pPr>
        <w:spacing w:line="360" w:lineRule="auto"/>
        <w:rPr>
          <w:rFonts w:ascii="Verdana" w:hAnsi="Verdana"/>
          <w:sz w:val="32"/>
          <w:szCs w:val="32"/>
          <w:lang w:val="en-US"/>
        </w:rPr>
      </w:pPr>
      <w:r w:rsidRPr="00FD276D">
        <w:rPr>
          <w:rFonts w:ascii="Verdana" w:hAnsi="Verdana"/>
          <w:sz w:val="32"/>
          <w:szCs w:val="32"/>
          <w:lang w:val="en-US"/>
        </w:rPr>
        <w:t xml:space="preserve"> </w:t>
      </w:r>
    </w:p>
    <w:p w14:paraId="798FB3FE" w14:textId="328F6B22" w:rsidR="00E92E53" w:rsidRDefault="00E92E53" w:rsidP="00E92E53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The Netherlands recommends Hungary:</w:t>
      </w:r>
    </w:p>
    <w:p w14:paraId="767C108B" w14:textId="77777777" w:rsidR="00E92E53" w:rsidRDefault="00E92E53" w:rsidP="00E92E53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26269E30" w14:textId="60408552" w:rsidR="00E92E53" w:rsidRPr="00E92E53" w:rsidRDefault="00E92E53" w:rsidP="00E92E53">
      <w:pPr>
        <w:pStyle w:val="ListParagraph"/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hAnsi="Verdana"/>
          <w:iCs/>
          <w:sz w:val="32"/>
          <w:szCs w:val="32"/>
          <w:lang w:val="en-US"/>
        </w:rPr>
        <w:t>T</w:t>
      </w:r>
      <w:r w:rsidRPr="00921FFF">
        <w:rPr>
          <w:rFonts w:ascii="Verdana" w:hAnsi="Verdana"/>
          <w:iCs/>
          <w:sz w:val="32"/>
          <w:szCs w:val="32"/>
          <w:lang w:val="en-US"/>
        </w:rPr>
        <w:t xml:space="preserve">o ratify the </w:t>
      </w:r>
      <w:r>
        <w:rPr>
          <w:rFonts w:ascii="Verdana" w:hAnsi="Verdana"/>
          <w:iCs/>
          <w:sz w:val="32"/>
          <w:szCs w:val="32"/>
          <w:lang w:val="en-US"/>
        </w:rPr>
        <w:t>Council of Europe</w:t>
      </w:r>
      <w:r w:rsidRPr="00921FFF">
        <w:rPr>
          <w:rFonts w:ascii="Verdana" w:hAnsi="Verdana"/>
          <w:iCs/>
          <w:sz w:val="32"/>
          <w:szCs w:val="32"/>
          <w:lang w:val="en-US"/>
        </w:rPr>
        <w:t xml:space="preserve"> convention </w:t>
      </w:r>
      <w:r>
        <w:rPr>
          <w:rFonts w:ascii="Verdana" w:hAnsi="Verdana"/>
          <w:iCs/>
          <w:sz w:val="32"/>
          <w:szCs w:val="32"/>
          <w:lang w:val="en-US"/>
        </w:rPr>
        <w:t>on preventing and combating violence against women and domestic violence;</w:t>
      </w:r>
    </w:p>
    <w:p w14:paraId="757446DE" w14:textId="257309E9" w:rsidR="00E92E53" w:rsidRPr="00E92E53" w:rsidRDefault="00E92E53" w:rsidP="00E92E53">
      <w:pPr>
        <w:pStyle w:val="ListParagraph"/>
        <w:numPr>
          <w:ilvl w:val="0"/>
          <w:numId w:val="2"/>
        </w:num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iCs/>
          <w:sz w:val="32"/>
          <w:szCs w:val="32"/>
          <w:lang w:val="en-US"/>
        </w:rPr>
        <w:t>T</w:t>
      </w:r>
      <w:r w:rsidRPr="00E92E53">
        <w:rPr>
          <w:rFonts w:ascii="Verdana" w:eastAsia="Verdana" w:hAnsi="Verdana" w:cs="Verdana"/>
          <w:iCs/>
          <w:sz w:val="32"/>
          <w:szCs w:val="32"/>
          <w:lang w:val="en-US"/>
        </w:rPr>
        <w:t xml:space="preserve">o amend </w:t>
      </w:r>
      <w:r>
        <w:rPr>
          <w:rFonts w:ascii="Verdana" w:eastAsia="Verdana" w:hAnsi="Verdana" w:cs="Verdana"/>
          <w:iCs/>
          <w:sz w:val="32"/>
          <w:szCs w:val="32"/>
          <w:lang w:val="en-US"/>
        </w:rPr>
        <w:t xml:space="preserve">the media law in line with previous recommendations </w:t>
      </w:r>
      <w:r w:rsidR="00FB1FFC">
        <w:rPr>
          <w:rFonts w:ascii="Verdana" w:eastAsia="Verdana" w:hAnsi="Verdana" w:cs="Verdana"/>
          <w:iCs/>
          <w:sz w:val="32"/>
          <w:szCs w:val="32"/>
          <w:lang w:val="en-US"/>
        </w:rPr>
        <w:t>to</w:t>
      </w:r>
      <w:r>
        <w:rPr>
          <w:rFonts w:ascii="Verdana" w:eastAsia="Verdana" w:hAnsi="Verdana" w:cs="Verdana"/>
          <w:iCs/>
          <w:sz w:val="32"/>
          <w:szCs w:val="32"/>
          <w:lang w:val="en-US"/>
        </w:rPr>
        <w:t xml:space="preserve"> ensure that all media laws are in line with the right to freedom of opinion and expression.</w:t>
      </w:r>
    </w:p>
    <w:p w14:paraId="05434588" w14:textId="2CE69E1E" w:rsidR="00E92E53" w:rsidRDefault="00E92E53" w:rsidP="00E92E53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028ADA88" w14:textId="77777777" w:rsidR="007548BE" w:rsidRPr="00BC7C83" w:rsidRDefault="007548BE">
      <w:pPr>
        <w:spacing w:after="200"/>
        <w:rPr>
          <w:rFonts w:ascii="Verdana" w:eastAsia="Verdana" w:hAnsi="Verdana" w:cs="Verdana"/>
          <w:sz w:val="32"/>
          <w:szCs w:val="32"/>
          <w:lang w:val="en-US"/>
        </w:rPr>
      </w:pPr>
      <w:r w:rsidRPr="00BC7C83">
        <w:rPr>
          <w:rFonts w:ascii="Verdana" w:eastAsia="Verdana" w:hAnsi="Verdana" w:cs="Verdana"/>
          <w:sz w:val="32"/>
          <w:szCs w:val="32"/>
          <w:lang w:val="en-US"/>
        </w:rPr>
        <w:br w:type="page"/>
      </w:r>
    </w:p>
    <w:p w14:paraId="056262C8" w14:textId="2841E214" w:rsidR="00E92E53" w:rsidRDefault="00E92E53" w:rsidP="00E92E53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lastRenderedPageBreak/>
        <w:t>Mr. President,</w:t>
      </w:r>
    </w:p>
    <w:p w14:paraId="29C888F9" w14:textId="6988F46D" w:rsidR="00767E68" w:rsidRPr="00E92E53" w:rsidRDefault="00FD6152" w:rsidP="00E92E53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We</w:t>
      </w:r>
      <w:r w:rsidRPr="00FD276D">
        <w:rPr>
          <w:rFonts w:ascii="Verdana" w:eastAsia="Verdana" w:hAnsi="Verdana" w:cs="Verdana"/>
          <w:sz w:val="32"/>
          <w:szCs w:val="32"/>
          <w:lang w:val="en-US"/>
        </w:rPr>
        <w:t xml:space="preserve"> welcome </w:t>
      </w:r>
      <w:r w:rsidR="00B8462B">
        <w:rPr>
          <w:rFonts w:ascii="Verdana" w:eastAsia="Verdana" w:hAnsi="Verdana" w:cs="Verdana"/>
          <w:sz w:val="32"/>
          <w:szCs w:val="32"/>
          <w:lang w:val="en-US"/>
        </w:rPr>
        <w:t>Hungary’s positive legislative changes to prohibit domestic violence and marital rape</w:t>
      </w:r>
      <w:r w:rsidR="00E92E53">
        <w:rPr>
          <w:rFonts w:ascii="Verdana" w:eastAsia="Verdana" w:hAnsi="Verdana" w:cs="Verdana"/>
          <w:sz w:val="32"/>
          <w:szCs w:val="32"/>
          <w:lang w:val="en-US"/>
        </w:rPr>
        <w:t>, but note there remains room fo</w:t>
      </w:r>
      <w:r w:rsidR="00562C3E">
        <w:rPr>
          <w:rFonts w:ascii="Verdana" w:eastAsia="Verdana" w:hAnsi="Verdana" w:cs="Verdana"/>
          <w:sz w:val="32"/>
          <w:szCs w:val="32"/>
          <w:lang w:val="en-US"/>
        </w:rPr>
        <w:t xml:space="preserve">r improvement. </w:t>
      </w:r>
      <w:r w:rsidR="00350A17">
        <w:rPr>
          <w:rFonts w:ascii="Verdana" w:hAnsi="Verdana"/>
          <w:iCs/>
          <w:sz w:val="32"/>
          <w:szCs w:val="32"/>
          <w:lang w:val="en-US"/>
        </w:rPr>
        <w:t>T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>he criminal offence of “relationship-related violence”</w:t>
      </w:r>
      <w:r w:rsidR="00B71A04">
        <w:rPr>
          <w:rFonts w:ascii="Verdana" w:hAnsi="Verdana"/>
          <w:iCs/>
          <w:sz w:val="32"/>
          <w:szCs w:val="32"/>
          <w:lang w:val="en-US"/>
        </w:rPr>
        <w:t>,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350A17">
        <w:rPr>
          <w:rFonts w:ascii="Verdana" w:hAnsi="Verdana"/>
          <w:iCs/>
          <w:sz w:val="32"/>
          <w:szCs w:val="32"/>
          <w:lang w:val="en-US"/>
        </w:rPr>
        <w:t xml:space="preserve">as 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>introduced in 2013</w:t>
      </w:r>
      <w:r w:rsidR="00B71A04">
        <w:rPr>
          <w:rFonts w:ascii="Verdana" w:hAnsi="Verdana"/>
          <w:iCs/>
          <w:sz w:val="32"/>
          <w:szCs w:val="32"/>
          <w:lang w:val="en-US"/>
        </w:rPr>
        <w:t>,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AF73FC">
        <w:rPr>
          <w:rFonts w:ascii="Verdana" w:hAnsi="Verdana"/>
          <w:iCs/>
          <w:sz w:val="32"/>
          <w:szCs w:val="32"/>
          <w:lang w:val="en-US"/>
        </w:rPr>
        <w:t xml:space="preserve">is limited in its coverage. It also 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 xml:space="preserve">requires </w:t>
      </w:r>
      <w:r w:rsidR="00AF73FC" w:rsidRPr="00921FFF">
        <w:rPr>
          <w:rFonts w:ascii="Verdana" w:hAnsi="Verdana"/>
          <w:iCs/>
          <w:sz w:val="32"/>
          <w:szCs w:val="32"/>
          <w:lang w:val="en-US"/>
        </w:rPr>
        <w:t xml:space="preserve">in some cases 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>a private motion – a statement of the victim to request the punishment of the perpetrator</w:t>
      </w:r>
      <w:r w:rsidR="00350A17">
        <w:rPr>
          <w:rFonts w:ascii="Verdana" w:hAnsi="Verdana"/>
          <w:iCs/>
          <w:sz w:val="32"/>
          <w:szCs w:val="32"/>
          <w:lang w:val="en-US"/>
        </w:rPr>
        <w:t xml:space="preserve"> -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 xml:space="preserve"> as a prerequisite for the criminal procedure.</w:t>
      </w:r>
      <w:r w:rsidR="00AF73FC">
        <w:rPr>
          <w:rFonts w:ascii="Verdana" w:hAnsi="Verdana"/>
          <w:iCs/>
          <w:sz w:val="32"/>
          <w:szCs w:val="32"/>
          <w:lang w:val="en-US"/>
        </w:rPr>
        <w:t xml:space="preserve"> </w:t>
      </w:r>
    </w:p>
    <w:p w14:paraId="29C888FA" w14:textId="77777777" w:rsidR="00921FFF" w:rsidRDefault="00921FFF" w:rsidP="00E92E53">
      <w:pPr>
        <w:spacing w:line="360" w:lineRule="auto"/>
        <w:rPr>
          <w:rFonts w:ascii="Verdana" w:hAnsi="Verdana"/>
          <w:iCs/>
          <w:sz w:val="32"/>
          <w:szCs w:val="32"/>
          <w:lang w:val="en-US"/>
        </w:rPr>
      </w:pPr>
    </w:p>
    <w:p w14:paraId="29C888FB" w14:textId="51AA275C" w:rsidR="00767E68" w:rsidRDefault="00E92E53" w:rsidP="00E92E53">
      <w:pPr>
        <w:spacing w:line="360" w:lineRule="auto"/>
        <w:rPr>
          <w:rFonts w:ascii="Verdana" w:hAnsi="Verdana"/>
          <w:iCs/>
          <w:sz w:val="32"/>
          <w:szCs w:val="32"/>
          <w:lang w:val="en-US"/>
        </w:rPr>
      </w:pPr>
      <w:r>
        <w:rPr>
          <w:rFonts w:ascii="Verdana" w:hAnsi="Verdana"/>
          <w:iCs/>
          <w:sz w:val="32"/>
          <w:szCs w:val="32"/>
          <w:lang w:val="en-US"/>
        </w:rPr>
        <w:t>A</w:t>
      </w:r>
      <w:r w:rsidR="00806138">
        <w:rPr>
          <w:rFonts w:ascii="Verdana" w:hAnsi="Verdana"/>
          <w:iCs/>
          <w:sz w:val="32"/>
          <w:szCs w:val="32"/>
          <w:lang w:val="en-US"/>
        </w:rPr>
        <w:t xml:space="preserve">s for freedom of speech, we </w:t>
      </w:r>
      <w:r w:rsidR="00C16957">
        <w:rPr>
          <w:rFonts w:ascii="Verdana" w:hAnsi="Verdana"/>
          <w:iCs/>
          <w:sz w:val="32"/>
          <w:szCs w:val="32"/>
          <w:lang w:val="en-US"/>
        </w:rPr>
        <w:t xml:space="preserve">also </w:t>
      </w:r>
      <w:r w:rsidR="00FB1FFC">
        <w:rPr>
          <w:rFonts w:ascii="Verdana" w:hAnsi="Verdana"/>
          <w:iCs/>
          <w:sz w:val="32"/>
          <w:szCs w:val="32"/>
          <w:lang w:val="en-US"/>
        </w:rPr>
        <w:t>point to</w:t>
      </w:r>
      <w:r w:rsidR="00921FFF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B71A04" w:rsidRPr="00921FFF">
        <w:rPr>
          <w:rFonts w:ascii="Verdana" w:hAnsi="Verdana"/>
          <w:iCs/>
          <w:sz w:val="32"/>
          <w:szCs w:val="32"/>
          <w:lang w:val="en-US"/>
        </w:rPr>
        <w:t xml:space="preserve">the provision </w:t>
      </w:r>
      <w:r w:rsidR="00B71A04">
        <w:rPr>
          <w:rFonts w:ascii="Verdana" w:hAnsi="Verdana"/>
          <w:iCs/>
          <w:sz w:val="32"/>
          <w:szCs w:val="32"/>
          <w:lang w:val="en-US"/>
        </w:rPr>
        <w:t xml:space="preserve">in 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 xml:space="preserve">paragraph </w:t>
      </w:r>
      <w:r w:rsidR="00806138">
        <w:rPr>
          <w:rFonts w:ascii="Verdana" w:hAnsi="Verdana"/>
          <w:iCs/>
          <w:sz w:val="32"/>
          <w:szCs w:val="32"/>
          <w:lang w:val="en-US"/>
        </w:rPr>
        <w:t xml:space="preserve">5, 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 xml:space="preserve">Article IX of the Constitution </w:t>
      </w:r>
      <w:r w:rsidR="00806138">
        <w:rPr>
          <w:rFonts w:ascii="Verdana" w:hAnsi="Verdana"/>
          <w:iCs/>
          <w:sz w:val="32"/>
          <w:szCs w:val="32"/>
          <w:lang w:val="en-US"/>
        </w:rPr>
        <w:t>on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 xml:space="preserve"> ‘violating the dignity of the Hungarian nation’.</w:t>
      </w:r>
      <w:r w:rsidR="00921FFF">
        <w:rPr>
          <w:rFonts w:ascii="Verdana" w:hAnsi="Verdana"/>
          <w:iCs/>
          <w:sz w:val="32"/>
          <w:szCs w:val="32"/>
          <w:lang w:val="en-US"/>
        </w:rPr>
        <w:t xml:space="preserve"> 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 xml:space="preserve">The </w:t>
      </w:r>
      <w:r w:rsidR="0079186A">
        <w:rPr>
          <w:rFonts w:ascii="Verdana" w:hAnsi="Verdana"/>
          <w:iCs/>
          <w:sz w:val="32"/>
          <w:szCs w:val="32"/>
          <w:lang w:val="en-US"/>
        </w:rPr>
        <w:t xml:space="preserve">Council of Europe’s </w:t>
      </w:r>
      <w:r w:rsidR="00921FFF" w:rsidRPr="00921FFF">
        <w:rPr>
          <w:rFonts w:ascii="Verdana" w:hAnsi="Verdana"/>
          <w:iCs/>
          <w:sz w:val="32"/>
          <w:szCs w:val="32"/>
          <w:lang w:val="en-US"/>
        </w:rPr>
        <w:t>Venice Commission has previously warned that this may be used to ‘curtail criticism of Hungarian institutions and office holders’.</w:t>
      </w:r>
    </w:p>
    <w:p w14:paraId="29C888FC" w14:textId="77777777" w:rsidR="00767E68" w:rsidRDefault="00767E68" w:rsidP="00E92E53">
      <w:pPr>
        <w:spacing w:line="360" w:lineRule="auto"/>
        <w:rPr>
          <w:rFonts w:ascii="Verdana" w:hAnsi="Verdana"/>
          <w:iCs/>
          <w:sz w:val="32"/>
          <w:szCs w:val="32"/>
          <w:lang w:val="en-US"/>
        </w:rPr>
      </w:pPr>
    </w:p>
    <w:p w14:paraId="29C888FD" w14:textId="527D193F" w:rsidR="00767E68" w:rsidRDefault="00562C3E" w:rsidP="00E92E53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 xml:space="preserve">Some </w:t>
      </w:r>
      <w:r w:rsidR="00767E68" w:rsidRPr="00767E68">
        <w:rPr>
          <w:rFonts w:ascii="Verdana" w:eastAsia="Verdana" w:hAnsi="Verdana" w:cs="Verdana"/>
          <w:sz w:val="32"/>
          <w:szCs w:val="32"/>
          <w:lang w:val="en-US"/>
        </w:rPr>
        <w:t>amendments have been made to the</w:t>
      </w:r>
      <w:r>
        <w:rPr>
          <w:rFonts w:ascii="Verdana" w:eastAsia="Verdana" w:hAnsi="Verdana" w:cs="Verdana"/>
          <w:sz w:val="32"/>
          <w:szCs w:val="32"/>
          <w:lang w:val="en-US"/>
        </w:rPr>
        <w:t xml:space="preserve"> media laws</w:t>
      </w:r>
      <w:r w:rsidR="00B71A04">
        <w:rPr>
          <w:rFonts w:ascii="Verdana" w:eastAsia="Verdana" w:hAnsi="Verdana" w:cs="Verdana"/>
          <w:sz w:val="32"/>
          <w:szCs w:val="32"/>
          <w:lang w:val="en-US"/>
        </w:rPr>
        <w:t>, and we en</w:t>
      </w:r>
      <w:r w:rsidR="00C8783E">
        <w:rPr>
          <w:rFonts w:ascii="Verdana" w:eastAsia="Verdana" w:hAnsi="Verdana" w:cs="Verdana"/>
          <w:sz w:val="32"/>
          <w:szCs w:val="32"/>
          <w:lang w:val="en-US"/>
        </w:rPr>
        <w:t xml:space="preserve">courage Hungary to undertake further action </w:t>
      </w:r>
      <w:r w:rsidR="00B71A04">
        <w:rPr>
          <w:rFonts w:ascii="Verdana" w:eastAsia="Verdana" w:hAnsi="Verdana" w:cs="Verdana"/>
          <w:sz w:val="32"/>
          <w:szCs w:val="32"/>
          <w:lang w:val="en-US"/>
        </w:rPr>
        <w:t>towards</w:t>
      </w:r>
      <w:r w:rsidR="00C8783E">
        <w:rPr>
          <w:rFonts w:ascii="Verdana" w:eastAsia="Verdana" w:hAnsi="Verdana" w:cs="Verdana"/>
          <w:sz w:val="32"/>
          <w:szCs w:val="32"/>
          <w:lang w:val="en-US"/>
        </w:rPr>
        <w:t xml:space="preserve"> free and transparent media laws.</w:t>
      </w:r>
    </w:p>
    <w:p w14:paraId="29C888FE" w14:textId="77777777" w:rsidR="00921FFF" w:rsidRDefault="00921FFF" w:rsidP="00E92E53">
      <w:pPr>
        <w:spacing w:line="360" w:lineRule="auto"/>
        <w:rPr>
          <w:rFonts w:ascii="Verdana" w:eastAsia="Verdana" w:hAnsi="Verdana" w:cs="Verdana"/>
          <w:sz w:val="32"/>
          <w:szCs w:val="32"/>
          <w:lang w:val="en-US"/>
        </w:rPr>
      </w:pPr>
    </w:p>
    <w:p w14:paraId="29C888FF" w14:textId="6AD596FF" w:rsidR="00921FFF" w:rsidRPr="00767E68" w:rsidRDefault="00921FFF" w:rsidP="00E92E53">
      <w:pPr>
        <w:spacing w:line="360" w:lineRule="auto"/>
        <w:rPr>
          <w:rFonts w:ascii="Verdana" w:hAnsi="Verdana"/>
          <w:lang w:val="en-US"/>
        </w:rPr>
      </w:pPr>
      <w:r>
        <w:rPr>
          <w:rFonts w:ascii="Verdana" w:eastAsia="Verdana" w:hAnsi="Verdana" w:cs="Verdana"/>
          <w:sz w:val="32"/>
          <w:szCs w:val="32"/>
          <w:lang w:val="en-US"/>
        </w:rPr>
        <w:t>Thank you, Mr. President</w:t>
      </w:r>
    </w:p>
    <w:sectPr w:rsidR="00921FFF" w:rsidRPr="0076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026"/>
    <w:multiLevelType w:val="hybridMultilevel"/>
    <w:tmpl w:val="E1AC15CA"/>
    <w:lvl w:ilvl="0" w:tplc="99443F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B65"/>
    <w:multiLevelType w:val="hybridMultilevel"/>
    <w:tmpl w:val="425AF570"/>
    <w:lvl w:ilvl="0" w:tplc="B90CB0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D1"/>
    <w:rsid w:val="000B72B3"/>
    <w:rsid w:val="001D3221"/>
    <w:rsid w:val="00302375"/>
    <w:rsid w:val="00350A17"/>
    <w:rsid w:val="0041396E"/>
    <w:rsid w:val="004423C4"/>
    <w:rsid w:val="00562C3E"/>
    <w:rsid w:val="00606FA3"/>
    <w:rsid w:val="0065361C"/>
    <w:rsid w:val="006A4A43"/>
    <w:rsid w:val="007548BE"/>
    <w:rsid w:val="00767E68"/>
    <w:rsid w:val="0079186A"/>
    <w:rsid w:val="007D14B4"/>
    <w:rsid w:val="007D7B35"/>
    <w:rsid w:val="00806138"/>
    <w:rsid w:val="008C0747"/>
    <w:rsid w:val="00921FFF"/>
    <w:rsid w:val="00A3133F"/>
    <w:rsid w:val="00A8101A"/>
    <w:rsid w:val="00AF73FC"/>
    <w:rsid w:val="00B321D1"/>
    <w:rsid w:val="00B71A04"/>
    <w:rsid w:val="00B8462B"/>
    <w:rsid w:val="00BC7C83"/>
    <w:rsid w:val="00C16957"/>
    <w:rsid w:val="00C20516"/>
    <w:rsid w:val="00C8783E"/>
    <w:rsid w:val="00D309B7"/>
    <w:rsid w:val="00E327EF"/>
    <w:rsid w:val="00E92E53"/>
    <w:rsid w:val="00FB1FFC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8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2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52"/>
    <w:pPr>
      <w:spacing w:after="0"/>
    </w:pPr>
    <w:rPr>
      <w:rFonts w:ascii="Calibri" w:hAnsi="Calibri" w:cs="Calibri"/>
      <w:sz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71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AE8B164E0DB6141BC4DB59497192B6D" ma:contentTypeVersion="3" ma:contentTypeDescription="Country Statements" ma:contentTypeScope="" ma:versionID="bb2a5bd689a528c5fa55654151d41b7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E9554-6241-4D3C-B80E-E7B04237FCB3}"/>
</file>

<file path=customXml/itemProps2.xml><?xml version="1.0" encoding="utf-8"?>
<ds:datastoreItem xmlns:ds="http://schemas.openxmlformats.org/officeDocument/2006/customXml" ds:itemID="{46949C23-DAA0-4A2D-810B-3738CD757D5B}"/>
</file>

<file path=customXml/itemProps3.xml><?xml version="1.0" encoding="utf-8"?>
<ds:datastoreItem xmlns:ds="http://schemas.openxmlformats.org/officeDocument/2006/customXml" ds:itemID="{2A50A404-AC0A-469B-84F8-AE9DAC58913E}"/>
</file>

<file path=customXml/itemProps4.xml><?xml version="1.0" encoding="utf-8"?>
<ds:datastoreItem xmlns:ds="http://schemas.openxmlformats.org/officeDocument/2006/customXml" ds:itemID="{99B6364F-A58A-4518-AB97-45922B2186A7}"/>
</file>

<file path=docProps/app.xml><?xml version="1.0" encoding="utf-8"?>
<Properties xmlns="http://schemas.openxmlformats.org/officeDocument/2006/extended-properties" xmlns:vt="http://schemas.openxmlformats.org/officeDocument/2006/docPropsVTypes">
  <Template>8A28BFE9</Template>
  <TotalTime>1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Richard Visser</dc:creator>
  <cp:lastModifiedBy>Quirine van de Linde</cp:lastModifiedBy>
  <cp:revision>2</cp:revision>
  <dcterms:created xsi:type="dcterms:W3CDTF">2016-05-03T13:46:00Z</dcterms:created>
  <dcterms:modified xsi:type="dcterms:W3CDTF">2016-05-03T13:46:00Z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0x010100CA92D31222379248846EF4F1EBFB5EDE005AE8B164E0DB6141BC4DB59497192B6D</vt:lpwstr>
  </property>
</Properties>
</file>