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0A5C" w14:textId="69236741" w:rsidR="0015216C" w:rsidRPr="002F11F3" w:rsidRDefault="0015216C" w:rsidP="0015216C">
      <w:pPr>
        <w:spacing w:after="0" w:line="276" w:lineRule="auto"/>
        <w:rPr>
          <w:rFonts w:eastAsia="Calibri" w:cs="Times New Roman"/>
          <w:b/>
          <w:sz w:val="32"/>
          <w:szCs w:val="32"/>
        </w:rPr>
      </w:pPr>
      <w:bookmarkStart w:id="0" w:name="_GoBack"/>
      <w:bookmarkEnd w:id="0"/>
      <w:r w:rsidRPr="002F11F3">
        <w:rPr>
          <w:rFonts w:eastAsia="Calibri" w:cs="Times New Roman"/>
          <w:b/>
          <w:sz w:val="32"/>
          <w:szCs w:val="32"/>
        </w:rPr>
        <w:t>Universal Periodic Review 2</w:t>
      </w:r>
      <w:r w:rsidR="00AB0451">
        <w:rPr>
          <w:rFonts w:eastAsia="Calibri" w:cs="Times New Roman"/>
          <w:b/>
          <w:sz w:val="32"/>
          <w:szCs w:val="32"/>
        </w:rPr>
        <w:t>4</w:t>
      </w:r>
      <w:r w:rsidRPr="002F11F3">
        <w:rPr>
          <w:rFonts w:eastAsia="Calibri" w:cs="Times New Roman"/>
          <w:b/>
          <w:sz w:val="32"/>
          <w:szCs w:val="32"/>
        </w:rPr>
        <w:t xml:space="preserve"> – </w:t>
      </w:r>
      <w:proofErr w:type="spellStart"/>
      <w:r w:rsidR="008B2997">
        <w:rPr>
          <w:rFonts w:cs="Times New Roman"/>
          <w:b/>
          <w:color w:val="FF0000"/>
          <w:sz w:val="32"/>
          <w:szCs w:val="32"/>
          <w:lang w:eastAsia="ja-JP"/>
        </w:rPr>
        <w:t>Somalie</w:t>
      </w:r>
      <w:proofErr w:type="spellEnd"/>
    </w:p>
    <w:p w14:paraId="3AD50A5D" w14:textId="77777777" w:rsidR="0015216C" w:rsidRPr="002F11F3" w:rsidRDefault="0015216C" w:rsidP="0015216C">
      <w:pPr>
        <w:pBdr>
          <w:bottom w:val="single" w:sz="4" w:space="1" w:color="auto"/>
        </w:pBdr>
        <w:spacing w:line="276" w:lineRule="auto"/>
        <w:rPr>
          <w:rFonts w:cs="Times New Roman"/>
          <w:b/>
          <w:sz w:val="32"/>
          <w:szCs w:val="32"/>
        </w:rPr>
      </w:pPr>
    </w:p>
    <w:p w14:paraId="3AD50A5E" w14:textId="77777777" w:rsidR="0015216C" w:rsidRPr="002F11F3" w:rsidRDefault="0015216C" w:rsidP="0015216C">
      <w:pPr>
        <w:spacing w:line="276" w:lineRule="auto"/>
        <w:rPr>
          <w:sz w:val="32"/>
          <w:szCs w:val="32"/>
        </w:rPr>
      </w:pPr>
      <w:r w:rsidRPr="002F11F3">
        <w:rPr>
          <w:rFonts w:cs="Times New Roman"/>
          <w:b/>
          <w:sz w:val="32"/>
          <w:szCs w:val="32"/>
        </w:rPr>
        <w:t>Statement by the Kingdom of the Netherlands</w:t>
      </w:r>
    </w:p>
    <w:p w14:paraId="2B772B0E" w14:textId="77777777" w:rsidR="008B2997" w:rsidRPr="00FD276D" w:rsidRDefault="008B2997" w:rsidP="008B2997">
      <w:pPr>
        <w:pBdr>
          <w:bottom w:val="single" w:sz="4" w:space="1" w:color="auto"/>
        </w:pBdr>
        <w:spacing w:line="276" w:lineRule="auto"/>
        <w:rPr>
          <w:rFonts w:cs="Times New Roman"/>
          <w:b/>
          <w:sz w:val="32"/>
          <w:szCs w:val="32"/>
        </w:rPr>
      </w:pPr>
      <w:r w:rsidRPr="00FD276D">
        <w:rPr>
          <w:rFonts w:eastAsia="Calibri" w:cs="Times New Roman"/>
          <w:b/>
          <w:sz w:val="32"/>
          <w:szCs w:val="32"/>
        </w:rPr>
        <w:t>Universal Periodic Review –</w:t>
      </w:r>
      <w:r>
        <w:rPr>
          <w:rFonts w:eastAsia="Calibri" w:cs="Times New Roman"/>
          <w:b/>
          <w:sz w:val="32"/>
          <w:szCs w:val="32"/>
        </w:rPr>
        <w:t xml:space="preserve"> Federal Republic of Somalia</w:t>
      </w:r>
      <w:r w:rsidRPr="00FD276D">
        <w:rPr>
          <w:rFonts w:cs="Times New Roman"/>
          <w:b/>
          <w:sz w:val="32"/>
          <w:szCs w:val="32"/>
        </w:rPr>
        <w:t xml:space="preserve"> </w:t>
      </w:r>
    </w:p>
    <w:p w14:paraId="0D91A12F" w14:textId="77777777" w:rsidR="008B2997" w:rsidRPr="00FD276D" w:rsidRDefault="008B2997" w:rsidP="008B2997">
      <w:pPr>
        <w:spacing w:line="276" w:lineRule="auto"/>
        <w:rPr>
          <w:sz w:val="32"/>
          <w:szCs w:val="32"/>
        </w:rPr>
      </w:pPr>
    </w:p>
    <w:p w14:paraId="27A579B1" w14:textId="77777777" w:rsidR="008B2997" w:rsidRPr="00FD276D" w:rsidRDefault="008B2997" w:rsidP="008B2997">
      <w:pPr>
        <w:spacing w:line="276" w:lineRule="auto"/>
        <w:rPr>
          <w:sz w:val="32"/>
          <w:szCs w:val="32"/>
        </w:rPr>
      </w:pPr>
    </w:p>
    <w:p w14:paraId="123A4BB4" w14:textId="50A15D50" w:rsidR="008B2997" w:rsidRPr="008B2997" w:rsidRDefault="008B2997" w:rsidP="008B2997">
      <w:pPr>
        <w:spacing w:line="276" w:lineRule="auto"/>
        <w:rPr>
          <w:rFonts w:asciiTheme="minorHAnsi" w:hAnsiTheme="minorHAnsi"/>
          <w:sz w:val="32"/>
          <w:szCs w:val="32"/>
        </w:rPr>
      </w:pPr>
      <w:r w:rsidRPr="008B2997">
        <w:rPr>
          <w:rFonts w:asciiTheme="minorHAnsi" w:hAnsiTheme="minorHAnsi"/>
          <w:sz w:val="32"/>
          <w:szCs w:val="32"/>
        </w:rPr>
        <w:t xml:space="preserve">The </w:t>
      </w:r>
      <w:r w:rsidR="00B73EAC">
        <w:rPr>
          <w:rFonts w:asciiTheme="minorHAnsi" w:hAnsiTheme="minorHAnsi"/>
          <w:sz w:val="32"/>
          <w:szCs w:val="32"/>
        </w:rPr>
        <w:t xml:space="preserve">Kingdom of the </w:t>
      </w:r>
      <w:r w:rsidRPr="008B2997">
        <w:rPr>
          <w:rFonts w:asciiTheme="minorHAnsi" w:hAnsiTheme="minorHAnsi"/>
          <w:sz w:val="32"/>
          <w:szCs w:val="32"/>
        </w:rPr>
        <w:t>Netherlands thanks Somali</w:t>
      </w:r>
      <w:r w:rsidR="00C3580F">
        <w:rPr>
          <w:rFonts w:asciiTheme="minorHAnsi" w:hAnsiTheme="minorHAnsi"/>
          <w:sz w:val="32"/>
          <w:szCs w:val="32"/>
        </w:rPr>
        <w:t>a for its comprehensive</w:t>
      </w:r>
      <w:r w:rsidRPr="008B2997">
        <w:rPr>
          <w:rFonts w:asciiTheme="minorHAnsi" w:hAnsiTheme="minorHAnsi"/>
          <w:sz w:val="32"/>
          <w:szCs w:val="32"/>
        </w:rPr>
        <w:t xml:space="preserve"> Report [and for addressing our advance questions]</w:t>
      </w:r>
      <w:r w:rsidR="00691A83">
        <w:rPr>
          <w:rFonts w:asciiTheme="minorHAnsi" w:hAnsiTheme="minorHAnsi"/>
          <w:sz w:val="32"/>
          <w:szCs w:val="32"/>
        </w:rPr>
        <w:t>, especially in view of the dire situation in Somalia</w:t>
      </w:r>
      <w:r w:rsidRPr="008B2997">
        <w:rPr>
          <w:rFonts w:asciiTheme="minorHAnsi" w:hAnsiTheme="minorHAnsi"/>
          <w:sz w:val="32"/>
          <w:szCs w:val="32"/>
        </w:rPr>
        <w:t>.</w:t>
      </w:r>
    </w:p>
    <w:p w14:paraId="6176E80B" w14:textId="77777777" w:rsidR="008B2997" w:rsidRPr="008B2997" w:rsidRDefault="008B2997" w:rsidP="008B2997">
      <w:pPr>
        <w:spacing w:line="276" w:lineRule="auto"/>
        <w:rPr>
          <w:rFonts w:asciiTheme="minorHAnsi" w:hAnsiTheme="minorHAnsi"/>
          <w:sz w:val="32"/>
          <w:szCs w:val="32"/>
        </w:rPr>
      </w:pPr>
      <w:r w:rsidRPr="008B2997">
        <w:rPr>
          <w:rFonts w:asciiTheme="minorHAnsi" w:hAnsiTheme="minorHAnsi"/>
          <w:sz w:val="32"/>
          <w:szCs w:val="32"/>
        </w:rPr>
        <w:t xml:space="preserve"> </w:t>
      </w:r>
    </w:p>
    <w:p w14:paraId="29B0DBEB" w14:textId="57BF8BED" w:rsidR="008B2997" w:rsidRPr="008B2997" w:rsidRDefault="008B2997" w:rsidP="008B2997">
      <w:pPr>
        <w:spacing w:line="276" w:lineRule="auto"/>
        <w:rPr>
          <w:rFonts w:asciiTheme="minorHAnsi" w:hAnsiTheme="minorHAnsi"/>
          <w:sz w:val="32"/>
          <w:szCs w:val="32"/>
        </w:rPr>
      </w:pPr>
      <w:r w:rsidRPr="008B2997">
        <w:rPr>
          <w:rFonts w:asciiTheme="minorHAnsi" w:eastAsia="Verdana" w:hAnsiTheme="minorHAnsi" w:cs="Verdana"/>
          <w:sz w:val="32"/>
          <w:szCs w:val="32"/>
        </w:rPr>
        <w:t xml:space="preserve">We welcome the importance Somalia attaches to improving women’s rights and to press freedom. However, we note that </w:t>
      </w:r>
      <w:r w:rsidR="00B73EAC">
        <w:rPr>
          <w:rFonts w:asciiTheme="minorHAnsi" w:eastAsia="Verdana" w:hAnsiTheme="minorHAnsi" w:cs="Verdana"/>
          <w:sz w:val="32"/>
          <w:szCs w:val="32"/>
        </w:rPr>
        <w:t xml:space="preserve">(apart from the creation of a technical committee) </w:t>
      </w:r>
      <w:r w:rsidRPr="008B2997">
        <w:rPr>
          <w:rFonts w:asciiTheme="minorHAnsi" w:eastAsia="Verdana" w:hAnsiTheme="minorHAnsi" w:cs="Verdana"/>
          <w:sz w:val="32"/>
          <w:szCs w:val="32"/>
        </w:rPr>
        <w:t xml:space="preserve">no specific steps have been taken to ratify the Convention on the Elimination of Discrimination of Women (CEDAW) and to similar African instruments, and that journalists </w:t>
      </w:r>
      <w:proofErr w:type="gramStart"/>
      <w:r w:rsidRPr="008B2997">
        <w:rPr>
          <w:rFonts w:asciiTheme="minorHAnsi" w:eastAsia="Verdana" w:hAnsiTheme="minorHAnsi" w:cs="Verdana"/>
          <w:sz w:val="32"/>
          <w:szCs w:val="32"/>
        </w:rPr>
        <w:t>continue</w:t>
      </w:r>
      <w:proofErr w:type="gramEnd"/>
      <w:r w:rsidRPr="008B2997">
        <w:rPr>
          <w:rFonts w:asciiTheme="minorHAnsi" w:eastAsia="Verdana" w:hAnsiTheme="minorHAnsi" w:cs="Verdana"/>
          <w:sz w:val="32"/>
          <w:szCs w:val="32"/>
        </w:rPr>
        <w:t xml:space="preserve"> to be haras</w:t>
      </w:r>
      <w:r w:rsidR="00B73EAC">
        <w:rPr>
          <w:rFonts w:asciiTheme="minorHAnsi" w:eastAsia="Verdana" w:hAnsiTheme="minorHAnsi" w:cs="Verdana"/>
          <w:sz w:val="32"/>
          <w:szCs w:val="32"/>
        </w:rPr>
        <w:t>s</w:t>
      </w:r>
      <w:r w:rsidRPr="008B2997">
        <w:rPr>
          <w:rFonts w:asciiTheme="minorHAnsi" w:eastAsia="Verdana" w:hAnsiTheme="minorHAnsi" w:cs="Verdana"/>
          <w:sz w:val="32"/>
          <w:szCs w:val="32"/>
        </w:rPr>
        <w:t xml:space="preserve">ed. </w:t>
      </w:r>
    </w:p>
    <w:p w14:paraId="00F18BC2" w14:textId="77777777" w:rsidR="008B2997" w:rsidRPr="008B2997" w:rsidRDefault="008B2997" w:rsidP="008B2997">
      <w:pPr>
        <w:spacing w:line="276" w:lineRule="auto"/>
        <w:rPr>
          <w:rFonts w:asciiTheme="minorHAnsi" w:hAnsiTheme="minorHAnsi"/>
          <w:sz w:val="32"/>
          <w:szCs w:val="32"/>
        </w:rPr>
      </w:pPr>
    </w:p>
    <w:p w14:paraId="4D8B4C98" w14:textId="77777777" w:rsidR="008B2997" w:rsidRPr="008B2997" w:rsidRDefault="008B2997" w:rsidP="008B2997">
      <w:pPr>
        <w:pStyle w:val="ListParagraph"/>
        <w:numPr>
          <w:ilvl w:val="0"/>
          <w:numId w:val="4"/>
        </w:numPr>
        <w:spacing w:after="200" w:line="276" w:lineRule="auto"/>
        <w:contextualSpacing/>
        <w:rPr>
          <w:rFonts w:asciiTheme="minorHAnsi" w:hAnsiTheme="minorHAnsi"/>
          <w:sz w:val="32"/>
          <w:szCs w:val="32"/>
          <w:lang w:val="en-US"/>
        </w:rPr>
      </w:pPr>
      <w:r w:rsidRPr="008B2997">
        <w:rPr>
          <w:rFonts w:asciiTheme="minorHAnsi" w:hAnsiTheme="minorHAnsi"/>
          <w:iCs/>
          <w:sz w:val="32"/>
          <w:szCs w:val="32"/>
          <w:lang w:val="en-US"/>
        </w:rPr>
        <w:t xml:space="preserve">Considering press freedom, the Netherlands </w:t>
      </w:r>
      <w:r w:rsidRPr="008B2997">
        <w:rPr>
          <w:rFonts w:asciiTheme="minorHAnsi" w:hAnsiTheme="minorHAnsi"/>
          <w:iCs/>
          <w:sz w:val="32"/>
          <w:szCs w:val="32"/>
          <w:u w:val="single"/>
          <w:lang w:val="en-US"/>
        </w:rPr>
        <w:t>recommends</w:t>
      </w:r>
      <w:r w:rsidRPr="008B2997">
        <w:rPr>
          <w:rFonts w:asciiTheme="minorHAnsi" w:hAnsiTheme="minorHAnsi"/>
          <w:iCs/>
          <w:sz w:val="32"/>
          <w:szCs w:val="32"/>
          <w:lang w:val="en-US"/>
        </w:rPr>
        <w:t xml:space="preserve"> Somalia to ensure that the National Intelligence and Security Agency NISA refrains from detaining journalists, closing media outlets, confiscating media equipment and other law enforcement activities which are beyond its mandate. </w:t>
      </w:r>
    </w:p>
    <w:p w14:paraId="7406491F" w14:textId="77777777" w:rsidR="008B2997" w:rsidRPr="008B2997" w:rsidRDefault="008B2997" w:rsidP="008B2997">
      <w:pPr>
        <w:spacing w:line="276" w:lineRule="auto"/>
        <w:rPr>
          <w:rFonts w:asciiTheme="minorHAnsi" w:hAnsiTheme="minorHAnsi" w:cs="Times New Roman"/>
          <w:sz w:val="32"/>
          <w:szCs w:val="32"/>
        </w:rPr>
      </w:pPr>
    </w:p>
    <w:p w14:paraId="303010C4" w14:textId="77777777" w:rsidR="008B2997" w:rsidRPr="008B2997" w:rsidRDefault="008B2997" w:rsidP="008B2997">
      <w:pPr>
        <w:spacing w:line="276" w:lineRule="auto"/>
        <w:rPr>
          <w:rFonts w:asciiTheme="minorHAnsi" w:hAnsiTheme="minorHAnsi"/>
          <w:sz w:val="32"/>
          <w:szCs w:val="32"/>
        </w:rPr>
      </w:pPr>
      <w:r w:rsidRPr="008B2997">
        <w:rPr>
          <w:rFonts w:asciiTheme="minorHAnsi" w:hAnsiTheme="minorHAnsi" w:cs="Times New Roman"/>
          <w:sz w:val="32"/>
          <w:szCs w:val="32"/>
        </w:rPr>
        <w:lastRenderedPageBreak/>
        <w:t>C</w:t>
      </w:r>
      <w:r w:rsidRPr="008B2997">
        <w:rPr>
          <w:rFonts w:asciiTheme="minorHAnsi" w:hAnsiTheme="minorHAnsi"/>
          <w:sz w:val="32"/>
          <w:szCs w:val="32"/>
        </w:rPr>
        <w:t>onsidering the Rule of Law, the Netherlands is concerned about Somalia’s use of Military Courts for law enforcement cases involving civilians.</w:t>
      </w:r>
    </w:p>
    <w:p w14:paraId="3EFFF543" w14:textId="77777777" w:rsidR="008B2997" w:rsidRPr="008B2997" w:rsidRDefault="008B2997" w:rsidP="008B2997">
      <w:pPr>
        <w:spacing w:line="276" w:lineRule="auto"/>
        <w:rPr>
          <w:rFonts w:asciiTheme="minorHAnsi" w:hAnsiTheme="minorHAnsi"/>
          <w:sz w:val="32"/>
          <w:szCs w:val="32"/>
        </w:rPr>
      </w:pPr>
    </w:p>
    <w:p w14:paraId="7C70DECE" w14:textId="77777777" w:rsidR="008B2997" w:rsidRPr="008B2997" w:rsidRDefault="008B2997" w:rsidP="008B2997">
      <w:pPr>
        <w:spacing w:line="276" w:lineRule="auto"/>
        <w:ind w:left="426" w:hanging="426"/>
        <w:rPr>
          <w:rFonts w:asciiTheme="minorHAnsi" w:eastAsia="Verdana" w:hAnsiTheme="minorHAnsi" w:cs="Verdana"/>
          <w:sz w:val="32"/>
          <w:szCs w:val="32"/>
        </w:rPr>
      </w:pPr>
      <w:r w:rsidRPr="008B2997">
        <w:rPr>
          <w:rFonts w:asciiTheme="minorHAnsi" w:hAnsiTheme="minorHAnsi"/>
          <w:sz w:val="32"/>
          <w:szCs w:val="32"/>
        </w:rPr>
        <w:t>2.</w:t>
      </w:r>
      <w:r w:rsidRPr="008B2997">
        <w:rPr>
          <w:rFonts w:asciiTheme="minorHAnsi" w:hAnsiTheme="minorHAnsi"/>
          <w:sz w:val="32"/>
          <w:szCs w:val="32"/>
        </w:rPr>
        <w:tab/>
        <w:t xml:space="preserve">The Netherlands </w:t>
      </w:r>
      <w:proofErr w:type="gramStart"/>
      <w:r w:rsidRPr="008B2997">
        <w:rPr>
          <w:rFonts w:asciiTheme="minorHAnsi" w:hAnsiTheme="minorHAnsi"/>
          <w:sz w:val="32"/>
          <w:szCs w:val="32"/>
          <w:u w:val="single"/>
        </w:rPr>
        <w:t xml:space="preserve">recommends </w:t>
      </w:r>
      <w:r w:rsidRPr="008B2997">
        <w:rPr>
          <w:rFonts w:asciiTheme="minorHAnsi" w:hAnsiTheme="minorHAnsi"/>
          <w:sz w:val="32"/>
          <w:szCs w:val="32"/>
        </w:rPr>
        <w:t xml:space="preserve"> the</w:t>
      </w:r>
      <w:proofErr w:type="gramEnd"/>
      <w:r w:rsidRPr="008B2997">
        <w:rPr>
          <w:rFonts w:asciiTheme="minorHAnsi" w:hAnsiTheme="minorHAnsi"/>
          <w:sz w:val="32"/>
          <w:szCs w:val="32"/>
        </w:rPr>
        <w:t xml:space="preserve"> government of Somalia to give high priority to the drafting and implementation of a new Penal Code and a new Penal Procedural Code which would include (1) provisions to prohibit discrimination against women, minorities and displaced persons in all its forms, (2) provisions to facilitate access to justice for all citizens, and (3) which </w:t>
      </w:r>
      <w:r w:rsidRPr="008B2997">
        <w:rPr>
          <w:rFonts w:asciiTheme="minorHAnsi" w:hAnsiTheme="minorHAnsi"/>
          <w:i/>
          <w:sz w:val="32"/>
          <w:szCs w:val="32"/>
        </w:rPr>
        <w:t>excludes</w:t>
      </w:r>
      <w:r w:rsidRPr="008B2997">
        <w:rPr>
          <w:rFonts w:asciiTheme="minorHAnsi" w:hAnsiTheme="minorHAnsi"/>
          <w:sz w:val="32"/>
          <w:szCs w:val="32"/>
        </w:rPr>
        <w:t xml:space="preserve"> the death penalty.   </w:t>
      </w:r>
    </w:p>
    <w:p w14:paraId="11209261" w14:textId="47087EEB" w:rsidR="008B2997" w:rsidRPr="00654E9B" w:rsidRDefault="00654E9B" w:rsidP="00654E9B">
      <w:pPr>
        <w:spacing w:line="276" w:lineRule="auto"/>
        <w:rPr>
          <w:rFonts w:asciiTheme="minorHAnsi" w:eastAsia="Verdana" w:hAnsiTheme="minorHAnsi" w:cs="Verdana"/>
          <w:sz w:val="32"/>
          <w:szCs w:val="32"/>
        </w:rPr>
      </w:pPr>
      <w:r>
        <w:rPr>
          <w:rFonts w:asciiTheme="minorHAnsi" w:eastAsia="Verdana" w:hAnsiTheme="minorHAnsi" w:cs="Verdana"/>
          <w:sz w:val="32"/>
          <w:szCs w:val="32"/>
        </w:rPr>
        <w:t xml:space="preserve">In this connection we note with concern that </w:t>
      </w:r>
      <w:r w:rsidRPr="00654E9B">
        <w:rPr>
          <w:rFonts w:asciiTheme="minorHAnsi" w:eastAsia="Verdana" w:hAnsiTheme="minorHAnsi" w:cs="Verdana"/>
          <w:sz w:val="32"/>
          <w:szCs w:val="32"/>
        </w:rPr>
        <w:t xml:space="preserve">the </w:t>
      </w:r>
      <w:r>
        <w:rPr>
          <w:rFonts w:asciiTheme="minorHAnsi" w:eastAsia="Verdana" w:hAnsiTheme="minorHAnsi" w:cs="Verdana"/>
          <w:sz w:val="32"/>
          <w:szCs w:val="32"/>
        </w:rPr>
        <w:t xml:space="preserve">present </w:t>
      </w:r>
      <w:r w:rsidRPr="00654E9B">
        <w:rPr>
          <w:rFonts w:asciiTheme="minorHAnsi" w:eastAsia="Verdana" w:hAnsiTheme="minorHAnsi" w:cs="Verdana"/>
          <w:sz w:val="32"/>
          <w:szCs w:val="32"/>
        </w:rPr>
        <w:t>Penal Code consider</w:t>
      </w:r>
      <w:r>
        <w:rPr>
          <w:rFonts w:asciiTheme="minorHAnsi" w:eastAsia="Verdana" w:hAnsiTheme="minorHAnsi" w:cs="Verdana"/>
          <w:sz w:val="32"/>
          <w:szCs w:val="32"/>
        </w:rPr>
        <w:t>s</w:t>
      </w:r>
      <w:r w:rsidRPr="00654E9B">
        <w:rPr>
          <w:rFonts w:asciiTheme="minorHAnsi" w:eastAsia="Verdana" w:hAnsiTheme="minorHAnsi" w:cs="Verdana"/>
          <w:sz w:val="32"/>
          <w:szCs w:val="32"/>
        </w:rPr>
        <w:t xml:space="preserve"> sexual violence a crime against morals rather than a crime against the person. Most survivors depended on traditional justice mechanisms, including customary law and sharia law, which were often not supportive of survivors’ rights.</w:t>
      </w:r>
      <w:r>
        <w:rPr>
          <w:rFonts w:asciiTheme="minorHAnsi" w:eastAsia="Verdana" w:hAnsiTheme="minorHAnsi" w:cs="Verdana"/>
          <w:sz w:val="32"/>
          <w:szCs w:val="32"/>
        </w:rPr>
        <w:t xml:space="preserve"> </w:t>
      </w:r>
    </w:p>
    <w:p w14:paraId="299C4B5C" w14:textId="77777777" w:rsidR="008B2997" w:rsidRPr="008B2997" w:rsidRDefault="008B2997" w:rsidP="008B2997">
      <w:pPr>
        <w:spacing w:line="276" w:lineRule="auto"/>
        <w:rPr>
          <w:rFonts w:asciiTheme="minorHAnsi" w:hAnsiTheme="minorHAnsi"/>
          <w:sz w:val="32"/>
          <w:szCs w:val="32"/>
        </w:rPr>
      </w:pPr>
      <w:r w:rsidRPr="008B2997">
        <w:rPr>
          <w:rFonts w:asciiTheme="minorHAnsi" w:hAnsiTheme="minorHAnsi"/>
          <w:sz w:val="32"/>
          <w:szCs w:val="32"/>
        </w:rPr>
        <w:t>Thank you, Mr. President.</w:t>
      </w:r>
    </w:p>
    <w:p w14:paraId="6C03E422" w14:textId="77777777" w:rsidR="008B2997" w:rsidRPr="008B2997" w:rsidRDefault="008B2997" w:rsidP="008B2997">
      <w:pPr>
        <w:rPr>
          <w:rFonts w:asciiTheme="minorHAnsi" w:hAnsiTheme="minorHAnsi"/>
          <w:sz w:val="32"/>
          <w:szCs w:val="32"/>
        </w:rPr>
      </w:pPr>
    </w:p>
    <w:p w14:paraId="3AD50A60" w14:textId="2EC73634" w:rsidR="00D309B7" w:rsidRPr="008B2997" w:rsidRDefault="00D309B7" w:rsidP="008B2997">
      <w:pPr>
        <w:spacing w:line="360" w:lineRule="auto"/>
        <w:rPr>
          <w:rFonts w:asciiTheme="minorHAnsi" w:hAnsiTheme="minorHAnsi"/>
          <w:lang w:val="nl-NL"/>
        </w:rPr>
      </w:pPr>
    </w:p>
    <w:sectPr w:rsidR="00D309B7" w:rsidRPr="008B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0102"/>
    <w:multiLevelType w:val="hybridMultilevel"/>
    <w:tmpl w:val="7A102AF0"/>
    <w:lvl w:ilvl="0" w:tplc="04130001">
      <w:start w:val="3"/>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
    <w:nsid w:val="4DCB2D01"/>
    <w:multiLevelType w:val="hybridMultilevel"/>
    <w:tmpl w:val="8194B1D6"/>
    <w:lvl w:ilvl="0" w:tplc="3CEA34BC">
      <w:start w:val="1"/>
      <w:numFmt w:val="decimal"/>
      <w:lvlText w:val="%1)"/>
      <w:lvlJc w:val="left"/>
      <w:pPr>
        <w:ind w:left="720" w:hanging="360"/>
      </w:pPr>
      <w:rPr>
        <w:rFonts w:eastAsia="MS Minch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2CB72AB"/>
    <w:multiLevelType w:val="hybridMultilevel"/>
    <w:tmpl w:val="E876A36E"/>
    <w:lvl w:ilvl="0" w:tplc="27146FCA">
      <w:start w:val="1"/>
      <w:numFmt w:val="decimal"/>
      <w:lvlText w:val="%1."/>
      <w:lvlJc w:val="left"/>
      <w:pPr>
        <w:ind w:left="360" w:hanging="360"/>
      </w:pPr>
      <w:rPr>
        <w:rFonts w:ascii="Verdana" w:eastAsia="Calibri" w:hAnsi="Verdana"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C"/>
    <w:rsid w:val="000131A2"/>
    <w:rsid w:val="00103C13"/>
    <w:rsid w:val="0015216C"/>
    <w:rsid w:val="001C1FC7"/>
    <w:rsid w:val="0032032C"/>
    <w:rsid w:val="00376666"/>
    <w:rsid w:val="003A67EC"/>
    <w:rsid w:val="00461EA7"/>
    <w:rsid w:val="004F72DE"/>
    <w:rsid w:val="00564D29"/>
    <w:rsid w:val="00654E9B"/>
    <w:rsid w:val="006911A1"/>
    <w:rsid w:val="00691A83"/>
    <w:rsid w:val="006F2929"/>
    <w:rsid w:val="007D4FDE"/>
    <w:rsid w:val="008B2997"/>
    <w:rsid w:val="008B5DE3"/>
    <w:rsid w:val="008E32FB"/>
    <w:rsid w:val="009705C6"/>
    <w:rsid w:val="009C753A"/>
    <w:rsid w:val="00AB0451"/>
    <w:rsid w:val="00AC072D"/>
    <w:rsid w:val="00AC33CD"/>
    <w:rsid w:val="00AE2711"/>
    <w:rsid w:val="00B73EAC"/>
    <w:rsid w:val="00BC5172"/>
    <w:rsid w:val="00BF39A1"/>
    <w:rsid w:val="00C12D8C"/>
    <w:rsid w:val="00C3580F"/>
    <w:rsid w:val="00CB15A8"/>
    <w:rsid w:val="00CE0CBD"/>
    <w:rsid w:val="00D00B7A"/>
    <w:rsid w:val="00D309B7"/>
    <w:rsid w:val="00D6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059">
      <w:bodyDiv w:val="1"/>
      <w:marLeft w:val="0"/>
      <w:marRight w:val="0"/>
      <w:marTop w:val="0"/>
      <w:marBottom w:val="0"/>
      <w:divBdr>
        <w:top w:val="none" w:sz="0" w:space="0" w:color="auto"/>
        <w:left w:val="none" w:sz="0" w:space="0" w:color="auto"/>
        <w:bottom w:val="none" w:sz="0" w:space="0" w:color="auto"/>
        <w:right w:val="none" w:sz="0" w:space="0" w:color="auto"/>
      </w:divBdr>
    </w:div>
    <w:div w:id="720251841">
      <w:bodyDiv w:val="1"/>
      <w:marLeft w:val="0"/>
      <w:marRight w:val="0"/>
      <w:marTop w:val="0"/>
      <w:marBottom w:val="0"/>
      <w:divBdr>
        <w:top w:val="none" w:sz="0" w:space="0" w:color="auto"/>
        <w:left w:val="none" w:sz="0" w:space="0" w:color="auto"/>
        <w:bottom w:val="none" w:sz="0" w:space="0" w:color="auto"/>
        <w:right w:val="none" w:sz="0" w:space="0" w:color="auto"/>
      </w:divBdr>
    </w:div>
    <w:div w:id="19344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8F306607CB8A8478629443A5DF24595" ma:contentTypeVersion="2" ma:contentTypeDescription="Country Statements" ma:contentTypeScope="" ma:versionID="0fa0f336459ace19ce91319a7c6ede7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Props1.xml><?xml version="1.0" encoding="utf-8"?>
<ds:datastoreItem xmlns:ds="http://schemas.openxmlformats.org/officeDocument/2006/customXml" ds:itemID="{34979F6B-0EDD-47F0-AB58-C4BE0AF06825}"/>
</file>

<file path=customXml/itemProps2.xml><?xml version="1.0" encoding="utf-8"?>
<ds:datastoreItem xmlns:ds="http://schemas.openxmlformats.org/officeDocument/2006/customXml" ds:itemID="{68B8CBAF-968E-400B-AEFB-09875DC6C317}"/>
</file>

<file path=customXml/itemProps3.xml><?xml version="1.0" encoding="utf-8"?>
<ds:datastoreItem xmlns:ds="http://schemas.openxmlformats.org/officeDocument/2006/customXml" ds:itemID="{0A0414C8-E23A-48AA-9536-A8A36C6C742C}"/>
</file>

<file path=docProps/app.xml><?xml version="1.0" encoding="utf-8"?>
<Properties xmlns="http://schemas.openxmlformats.org/officeDocument/2006/extended-properties" xmlns:vt="http://schemas.openxmlformats.org/officeDocument/2006/docPropsVTypes">
  <Template>C76686AA</Template>
  <TotalTime>0</TotalTime>
  <Pages>2</Pages>
  <Words>285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Paul Peters</cp:lastModifiedBy>
  <cp:revision>2</cp:revision>
  <dcterms:created xsi:type="dcterms:W3CDTF">2016-01-19T10:57:00Z</dcterms:created>
  <dcterms:modified xsi:type="dcterms:W3CDTF">2016-01-19T10:57:00Z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0x010100CA92D31222379248846EF4F1EBFB5EDE0068F306607CB8A8478629443A5DF24595</vt:lpwstr>
  </property>
</Properties>
</file>