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D5" w:rsidRPr="00A058D2" w:rsidRDefault="006301D5" w:rsidP="006301D5">
      <w:pPr>
        <w:spacing w:after="120"/>
        <w:rPr>
          <w:sz w:val="28"/>
        </w:rPr>
      </w:pPr>
      <w:bookmarkStart w:id="0" w:name="_GoBack"/>
      <w:bookmarkEnd w:id="0"/>
    </w:p>
    <w:p w:rsidR="006301D5" w:rsidRPr="00A058D2" w:rsidRDefault="006301D5" w:rsidP="006301D5">
      <w:pPr>
        <w:spacing w:after="120"/>
        <w:rPr>
          <w:sz w:val="28"/>
        </w:rPr>
      </w:pPr>
    </w:p>
    <w:p w:rsidR="006301D5" w:rsidRPr="00A058D2" w:rsidRDefault="006301D5" w:rsidP="00514770">
      <w:pPr>
        <w:pStyle w:val="NormalWeb"/>
        <w:spacing w:after="120"/>
        <w:ind w:right="624"/>
        <w:rPr>
          <w:rStyle w:val="Strong"/>
          <w:sz w:val="28"/>
        </w:rPr>
      </w:pPr>
    </w:p>
    <w:p w:rsidR="00B5254F" w:rsidRPr="00A058D2" w:rsidRDefault="00B5254F" w:rsidP="00B5254F">
      <w:pPr>
        <w:jc w:val="center"/>
        <w:rPr>
          <w:b/>
          <w:sz w:val="28"/>
        </w:rPr>
      </w:pPr>
      <w:r w:rsidRPr="00A058D2">
        <w:rPr>
          <w:b/>
          <w:sz w:val="28"/>
        </w:rPr>
        <w:t>Universal Periodic Review Working Group - 24</w:t>
      </w:r>
      <w:r w:rsidRPr="00A058D2">
        <w:rPr>
          <w:b/>
          <w:sz w:val="28"/>
          <w:vertAlign w:val="superscript"/>
        </w:rPr>
        <w:t>th</w:t>
      </w:r>
      <w:r w:rsidRPr="00A058D2">
        <w:rPr>
          <w:b/>
          <w:sz w:val="28"/>
        </w:rPr>
        <w:t xml:space="preserve"> Session</w:t>
      </w:r>
    </w:p>
    <w:p w:rsidR="00B5254F" w:rsidRPr="00A058D2" w:rsidRDefault="00B5254F" w:rsidP="00B5254F">
      <w:pPr>
        <w:jc w:val="center"/>
        <w:rPr>
          <w:b/>
          <w:sz w:val="28"/>
        </w:rPr>
      </w:pPr>
      <w:r w:rsidRPr="00A058D2">
        <w:rPr>
          <w:b/>
          <w:sz w:val="28"/>
        </w:rPr>
        <w:t>Universal Periodic Review of Seychelles</w:t>
      </w:r>
    </w:p>
    <w:p w:rsidR="00B5254F" w:rsidRPr="00A058D2" w:rsidRDefault="00B5254F" w:rsidP="00B5254F">
      <w:pPr>
        <w:jc w:val="center"/>
        <w:rPr>
          <w:b/>
          <w:sz w:val="28"/>
        </w:rPr>
      </w:pPr>
      <w:r w:rsidRPr="00A058D2">
        <w:rPr>
          <w:b/>
          <w:sz w:val="28"/>
        </w:rPr>
        <w:t>Statement by Australia</w:t>
      </w:r>
    </w:p>
    <w:p w:rsidR="00B5254F" w:rsidRPr="00A058D2" w:rsidRDefault="00B5254F" w:rsidP="00B5254F">
      <w:pPr>
        <w:jc w:val="center"/>
        <w:rPr>
          <w:b/>
          <w:sz w:val="28"/>
        </w:rPr>
      </w:pPr>
    </w:p>
    <w:p w:rsidR="00B5254F" w:rsidRPr="00A058D2" w:rsidRDefault="00B5254F" w:rsidP="00B5254F">
      <w:pPr>
        <w:rPr>
          <w:sz w:val="28"/>
        </w:rPr>
      </w:pPr>
    </w:p>
    <w:p w:rsidR="00B5254F" w:rsidRPr="00A058D2" w:rsidRDefault="00B5254F" w:rsidP="00B5254F">
      <w:pPr>
        <w:rPr>
          <w:sz w:val="28"/>
        </w:rPr>
      </w:pPr>
      <w:r w:rsidRPr="00A058D2">
        <w:rPr>
          <w:sz w:val="28"/>
        </w:rPr>
        <w:t>Australia welcomes the recent focus</w:t>
      </w:r>
      <w:r w:rsidR="00C62F12" w:rsidRPr="00A058D2">
        <w:rPr>
          <w:sz w:val="28"/>
        </w:rPr>
        <w:t xml:space="preserve"> in Seychelles</w:t>
      </w:r>
      <w:r w:rsidRPr="00A058D2">
        <w:rPr>
          <w:sz w:val="28"/>
        </w:rPr>
        <w:t xml:space="preserve"> on good governance and encourages the President to ensure democracy and rule of law are upheld through transparent, strong, effective and independent institutions, including the Human Rights Commission. </w:t>
      </w:r>
    </w:p>
    <w:p w:rsidR="00B5254F" w:rsidRPr="00A058D2" w:rsidRDefault="00B5254F" w:rsidP="00B5254F">
      <w:pPr>
        <w:rPr>
          <w:sz w:val="28"/>
        </w:rPr>
      </w:pPr>
    </w:p>
    <w:p w:rsidR="00B5254F" w:rsidRPr="00A058D2" w:rsidRDefault="00B5254F" w:rsidP="00B5254F">
      <w:pPr>
        <w:rPr>
          <w:sz w:val="28"/>
        </w:rPr>
      </w:pPr>
      <w:r w:rsidRPr="00A058D2">
        <w:rPr>
          <w:sz w:val="28"/>
        </w:rPr>
        <w:t xml:space="preserve">Australia is concerned by the impact of </w:t>
      </w:r>
      <w:r w:rsidR="0030757E" w:rsidRPr="00A058D2">
        <w:rPr>
          <w:sz w:val="28"/>
        </w:rPr>
        <w:t>restrictions on freedom of expression and assembly in Seychelles</w:t>
      </w:r>
      <w:r w:rsidRPr="00A058D2">
        <w:rPr>
          <w:sz w:val="28"/>
        </w:rPr>
        <w:t xml:space="preserve">. </w:t>
      </w:r>
      <w:r w:rsidRPr="00A058D2">
        <w:rPr>
          <w:b/>
          <w:sz w:val="28"/>
        </w:rPr>
        <w:t>Australia recommends Seychelles amend the Public Order Act</w:t>
      </w:r>
      <w:r w:rsidR="00C62F12" w:rsidRPr="00A058D2">
        <w:rPr>
          <w:b/>
          <w:sz w:val="28"/>
        </w:rPr>
        <w:t xml:space="preserve"> to allow for freedom of assembly </w:t>
      </w:r>
      <w:r w:rsidR="0030757E" w:rsidRPr="00A058D2">
        <w:rPr>
          <w:b/>
          <w:sz w:val="28"/>
        </w:rPr>
        <w:t>and remove restrictions on freedom of the press by relaxing libel laws that could be used to impede journalists</w:t>
      </w:r>
      <w:r w:rsidRPr="00A058D2">
        <w:rPr>
          <w:b/>
          <w:sz w:val="28"/>
        </w:rPr>
        <w:t>.</w:t>
      </w:r>
    </w:p>
    <w:p w:rsidR="00B5254F" w:rsidRPr="00A058D2" w:rsidRDefault="00B5254F" w:rsidP="00B5254F">
      <w:pPr>
        <w:rPr>
          <w:sz w:val="28"/>
        </w:rPr>
      </w:pPr>
    </w:p>
    <w:p w:rsidR="00B5254F" w:rsidRPr="00A058D2" w:rsidRDefault="00B5254F" w:rsidP="00B5254F">
      <w:pPr>
        <w:rPr>
          <w:sz w:val="28"/>
        </w:rPr>
      </w:pPr>
      <w:r w:rsidRPr="00A058D2">
        <w:rPr>
          <w:sz w:val="28"/>
        </w:rPr>
        <w:t>Australia commends Seychelles on its efforts to address domestic violence, including appointment of an Amb</w:t>
      </w:r>
      <w:r w:rsidR="00A058D2">
        <w:rPr>
          <w:sz w:val="28"/>
        </w:rPr>
        <w:t xml:space="preserve">assador for Women and Children. However, we are </w:t>
      </w:r>
      <w:r w:rsidRPr="00A058D2">
        <w:rPr>
          <w:sz w:val="28"/>
        </w:rPr>
        <w:t xml:space="preserve">concerned by a recent increase in </w:t>
      </w:r>
      <w:r w:rsidR="00C62F12" w:rsidRPr="00A058D2">
        <w:rPr>
          <w:sz w:val="28"/>
        </w:rPr>
        <w:t>gender-based violence</w:t>
      </w:r>
      <w:r w:rsidRPr="00A058D2">
        <w:rPr>
          <w:sz w:val="28"/>
        </w:rPr>
        <w:t xml:space="preserve">. </w:t>
      </w:r>
      <w:r w:rsidRPr="00A058D2">
        <w:rPr>
          <w:b/>
          <w:sz w:val="28"/>
        </w:rPr>
        <w:t xml:space="preserve">Australia recommends Seychelles pass the Domestic Violence Act and ensure adequate resources and training for officials dealing with </w:t>
      </w:r>
      <w:r w:rsidR="00C62F12" w:rsidRPr="00A058D2">
        <w:rPr>
          <w:b/>
          <w:sz w:val="28"/>
        </w:rPr>
        <w:t>gender-based violence</w:t>
      </w:r>
      <w:r w:rsidRPr="00A058D2">
        <w:rPr>
          <w:b/>
          <w:sz w:val="28"/>
        </w:rPr>
        <w:t>.</w:t>
      </w:r>
    </w:p>
    <w:p w:rsidR="00B5254F" w:rsidRPr="00A058D2" w:rsidRDefault="00B5254F" w:rsidP="00B5254F">
      <w:pPr>
        <w:rPr>
          <w:sz w:val="28"/>
        </w:rPr>
      </w:pPr>
    </w:p>
    <w:p w:rsidR="00B5254F" w:rsidRPr="00A058D2" w:rsidRDefault="00B5254F" w:rsidP="00B5254F">
      <w:pPr>
        <w:rPr>
          <w:sz w:val="28"/>
        </w:rPr>
      </w:pPr>
      <w:r w:rsidRPr="00A058D2">
        <w:rPr>
          <w:sz w:val="28"/>
        </w:rPr>
        <w:t>Australia is concerned by ongoing issues in the law and justice sector including lengthy remand times,</w:t>
      </w:r>
      <w:r w:rsidR="009F47C9" w:rsidRPr="00A058D2">
        <w:rPr>
          <w:sz w:val="28"/>
        </w:rPr>
        <w:t xml:space="preserve"> excessive </w:t>
      </w:r>
      <w:r w:rsidRPr="00A058D2">
        <w:rPr>
          <w:sz w:val="28"/>
        </w:rPr>
        <w:t xml:space="preserve">use of force by security officers and </w:t>
      </w:r>
      <w:r w:rsidR="009F47C9" w:rsidRPr="00A058D2">
        <w:rPr>
          <w:sz w:val="28"/>
        </w:rPr>
        <w:t>lack of judicial independence</w:t>
      </w:r>
      <w:r w:rsidRPr="00A058D2">
        <w:rPr>
          <w:sz w:val="28"/>
        </w:rPr>
        <w:t xml:space="preserve">. </w:t>
      </w:r>
      <w:r w:rsidRPr="00A058D2">
        <w:rPr>
          <w:b/>
          <w:sz w:val="28"/>
        </w:rPr>
        <w:t>Australia</w:t>
      </w:r>
      <w:r w:rsidR="00C62F12" w:rsidRPr="00A058D2">
        <w:rPr>
          <w:b/>
          <w:sz w:val="28"/>
        </w:rPr>
        <w:t xml:space="preserve"> recommends Seychelles </w:t>
      </w:r>
      <w:r w:rsidRPr="00A058D2">
        <w:rPr>
          <w:b/>
          <w:sz w:val="28"/>
        </w:rPr>
        <w:t>provide adequate resources and training, including to law enforcement officials</w:t>
      </w:r>
      <w:r w:rsidR="00D35176">
        <w:rPr>
          <w:b/>
          <w:sz w:val="28"/>
        </w:rPr>
        <w:t>,</w:t>
      </w:r>
      <w:r w:rsidRPr="00A058D2">
        <w:rPr>
          <w:b/>
          <w:sz w:val="28"/>
        </w:rPr>
        <w:t xml:space="preserve"> to ensure effective institutions that comply with human rights norms.</w:t>
      </w:r>
    </w:p>
    <w:p w:rsidR="00B5254F" w:rsidRPr="00A058D2" w:rsidRDefault="00B5254F" w:rsidP="00B5254F">
      <w:pPr>
        <w:rPr>
          <w:sz w:val="28"/>
        </w:rPr>
      </w:pPr>
    </w:p>
    <w:p w:rsidR="00C8084A" w:rsidRPr="00A058D2" w:rsidRDefault="00B5254F" w:rsidP="00B5254F">
      <w:pPr>
        <w:rPr>
          <w:sz w:val="28"/>
        </w:rPr>
      </w:pPr>
      <w:r w:rsidRPr="00A058D2">
        <w:rPr>
          <w:sz w:val="28"/>
        </w:rPr>
        <w:t xml:space="preserve">Australia notes Seychelles’ criminalisation of same-sex relations violates rights to privacy and freedom from discrimination, both protected under international law. </w:t>
      </w:r>
      <w:r w:rsidRPr="00A058D2">
        <w:rPr>
          <w:b/>
          <w:sz w:val="28"/>
        </w:rPr>
        <w:t>Australia recommends Seychelles repeal laws criminalising consensual, same-sex relationships between adults.</w:t>
      </w:r>
    </w:p>
    <w:sectPr w:rsidR="00C8084A" w:rsidRPr="00A058D2" w:rsidSect="00585C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8D5" w:rsidRDefault="002028D5" w:rsidP="007655C9">
      <w:r>
        <w:separator/>
      </w:r>
    </w:p>
  </w:endnote>
  <w:endnote w:type="continuationSeparator" w:id="0">
    <w:p w:rsidR="002028D5" w:rsidRDefault="002028D5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9D" w:rsidRDefault="00BB67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9D" w:rsidRDefault="00BB67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9D" w:rsidRDefault="00BB67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8D5" w:rsidRDefault="002028D5" w:rsidP="007655C9">
      <w:r>
        <w:separator/>
      </w:r>
    </w:p>
  </w:footnote>
  <w:footnote w:type="continuationSeparator" w:id="0">
    <w:p w:rsidR="002028D5" w:rsidRDefault="002028D5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9D" w:rsidRDefault="00BB67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68" w:rsidRDefault="00BB4292" w:rsidP="00585CB6">
    <w:pPr>
      <w:pStyle w:val="Header"/>
      <w:ind w:left="14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1.15pt;margin-top:5.4pt;width:78pt;height:57.65pt;z-index:251653632;mso-position-horizontal-relative:text;mso-position-vertical-relative:text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2049" DrawAspect="Content" ObjectID="_1514723154" r:id="rId2"/>
      </w:pi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alt="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, 1211 Geneva 19   Ph +41 22 799 9100  Fax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Chemin des Fins 2, Petit Saconnex, 1211 Geneva 19   Ph +41 22 799 9100  Fax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color w:val="FFFFFF"/>
                                </w:rP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color w:val="FFFFFF"/>
                          </w:rP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m8QA&#10;AADaAAAADwAAAGRycy9kb3ducmV2LnhtbESPQWvCQBSE7wX/w/KE3pqNhYpGVxFJpZcWtAGvz+wz&#10;CWbfxt01xn/fLRR6HGbmG2a5HkwrenK+saxgkqQgiEurG64UFN/vLzMQPiBrbC2Tggd5WK9GT0vM&#10;tL3znvpDqESEsM9QQR1Cl0npy5oM+sR2xNE7W2cwROkqqR3eI9y08jVNp9Jgw3Ghxo62NZWXw80o&#10;uHyd98Vp+sjnR9dcT59vM7fLS6Wex8NmASLQEP7Df+0PrWAOv1fiD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C0ZvEAAAA2gAAAA8AAAAAAAAAAAAAAAAAmAIAAGRycy9k&#10;b3ducmV2LnhtbFBLBQYAAAAABAAEAPUAAACJAw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oYDMQA&#10;AADbAAAADwAAAGRycy9kb3ducmV2LnhtbESPQWsCQQyF74L/YYjgTWdbUOzWUYpY6aUFrdBr3Im7&#10;izuZdWbU9d83B8Fbwnt578t82blGXSnE2rOBl3EGirjwtubSwP73czQDFROyxcYzGbhThOWi35tj&#10;bv2Nt3TdpVJJCMccDVQptbnWsajIYRz7lli0ow8Ok6yh1DbgTcJdo1+zbKod1iwNFba0qqg47S7O&#10;wOnnuN0fpvf121+oz4fvySxs1oUxw0H38Q4qUZee5sf1lxV8oZd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qGAzEAAAA2wAAAA8AAAAAAAAAAAAAAAAAmAIAAGRycy9k&#10;b3ducmV2LnhtbFBLBQYAAAAABAAEAPUAAACJAw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XZsEA&#10;AADbAAAADwAAAGRycy9kb3ducmV2LnhtbERPzWrCQBC+C32HZYTedGMOpURXETGx9aRJH2DITpNg&#10;djbNribt07sFwdt8fL+z2oymFTfqXWNZwWIegSAurW64UvBVpLN3EM4ja2wtk4JfcrBZv0xWmGg7&#10;8Jluua9ECGGXoILa+y6R0pU1GXRz2xEH7tv2Bn2AfSV1j0MIN62Mo+hNGmw4NNTY0a6m8pJfjYLD&#10;zx6LS/yXsf10WeeP6ckMqVKv03G7BOFp9E/xw/2hw/wF/P8SDp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5F2bBAAAA2wAAAA8AAAAAAAAAAAAAAAAAmAIAAGRycy9kb3du&#10;cmV2LnhtbFBLBQYAAAAABAAEAPUAAACGAw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j4MEA&#10;AADbAAAADwAAAGRycy9kb3ducmV2LnhtbERPTYvCMBC9C/sfwgjeNFVQ3K5RlkXFi4Ja2OvYjG2x&#10;mdQkav33ZmHB2zze58wWranFnZyvLCsYDhIQxLnVFRcKsuOqPwXhA7LG2jIpeJKHxfyjM8NU2wfv&#10;6X4IhYgh7FNUUIbQpFL6vCSDfmAb4sidrTMYInSF1A4fMdzUcpQkE2mw4thQYkM/JeWXw80ouOzO&#10;++w0eS4/f111PW3HU7de5kr1uu33F4hAbXiL/90bHeeP4O+XeI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0I+DBAAAA2wAAAA8AAAAAAAAAAAAAAAAAmAIAAGRycy9kb3du&#10;cmV2LnhtbFBLBQYAAAAABAAEAPUAAACGAw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KEMMA&#10;AADbAAAADwAAAGRycy9kb3ducmV2LnhtbERP32vCMBB+F/Y/hBvsTdNtoKMzLSKMiTjQThi+nc3Z&#10;dGsupYla//tFEHy7j+/nTfPeNuJEna8dK3geJSCIS6drrhRsvz+GbyB8QNbYOCYFF/KQZw+DKaba&#10;nXlDpyJUIoawT1GBCaFNpfSlIYt+5FriyB1cZzFE2FVSd3iO4baRL0kylhZrjg0GW5obKv+Ko1Xw&#10;s5rz7HdZ7Lam300WX/vyc92slHp67GfvIAL14S6+uRc6zn+F6y/x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FKEMMAAADbAAAADwAAAAAAAAAAAAAAAACYAgAAZHJzL2Rv&#10;d25yZXYueG1sUEsFBgAAAAAEAAQA9QAAAIgD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63sMA&#10;AADaAAAADwAAAGRycy9kb3ducmV2LnhtbESP0WrCQBRE3wv+w3IF3+rGttQQXaUtCMEHoTEfcMle&#10;s8Hs3ZjdxujXu4VCH4eZOcOst6NtxUC9bxwrWMwTEMSV0w3XCsrj7jkF4QOyxtYxKbiRh+1m8rTG&#10;TLsrf9NQhFpECPsMFZgQukxKXxmy6OeuI47eyfUWQ5R9LXWP1wi3rXxJkndpseG4YLCjL0PVufix&#10;Cor9ktP8czjI3eVeHcytfMvTUqnZdPxYgQg0hv/wXzvXCl7h90q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R63s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3iqsMA&#10;AADaAAAADwAAAGRycy9kb3ducmV2LnhtbESP0WrCQBRE3wX/YblC33RjkRpSV2kLQvBBMOYDLtnb&#10;bGj2bsxuY+zXuwXBx2FmzjCb3WhbMVDvG8cKlosEBHHldMO1gvK8n6cgfEDW2DomBTfysNtOJxvM&#10;tLvyiYYi1CJC2GeowITQZVL6ypBFv3AdcfS+XW8xRNnXUvd4jXDbytckeZMWG44LBjv6MlT9FL9W&#10;QXFYc5p/Dke5v/xVR3MrV3laKvUyGz/eQQQawzP8aOdawQr+r8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3iqs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HMcMA&#10;AADaAAAADwAAAGRycy9kb3ducmV2LnhtbESP0WrCQBRE3wv+w3IF3+rG0tYQXaUtCMEHoTEfcMle&#10;s8Hs3ZjdxujXu4VCH4eZOcOst6NtxUC9bxwrWMwTEMSV0w3XCsrj7jkF4QOyxtYxKbiRh+1m8rTG&#10;TLsrf9NQhFpECPsMFZgQukxKXxmy6OeuI47eyfUWQ5R9LXWP1wi3rXxJkndpseG4YLCjL0PVufix&#10;Cor9ktP8czjI3eVeHcytfM3TUqnZdPxYgQg0hv/wXzvXCt7g90q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FHMc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ZRsMA&#10;AADaAAAADwAAAGRycy9kb3ducmV2LnhtbESP0WrCQBRE3wX/YblC33SjFBtSV2kLQuiDYMwHXLK3&#10;2dDs3ZhdY+zXu4LQx2FmzjCb3WhbMVDvG8cKlosEBHHldMO1gvK0n6cgfEDW2DomBTfysNtOJxvM&#10;tLvykYYi1CJC2GeowITQZVL6ypBFv3AdcfR+XG8xRNnXUvd4jXDbylWSrKXFhuOCwY6+DFW/xcUq&#10;KL7fOM0/h4Pcn/+qg7mVr3laKvUyGz/eQQQaw3/42c61gjU8rs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PZRs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KXMMA&#10;AADaAAAADwAAAGRycy9kb3ducmV2LnhtbESPS4sCMRCE7wv+h9CCtzXjuqiMZkQWZdWbD9RjM+l5&#10;4KQzTKKO/94IC3ssquorajZvTSXu1LjSsoJBPwJBnFpdcq7geFh9TkA4j6yxskwKnuRgnnQ+Zhhr&#10;++Ad3fc+FwHCLkYFhfd1LKVLCzLo+rYmDl5mG4M+yCaXusFHgJtKfkXRSBosOSwUWNNPQel1fzMK&#10;tksro0M2HF7q/Pv0O1iPqs15q1Sv2y6mIDy1/j/8115rBWN4Xwk3Q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aKXMMAAADaAAAADwAAAAAAAAAAAAAAAACYAgAAZHJzL2Rv&#10;d25yZXYueG1sUEsFBgAAAAAEAAQA9QAAAIgD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:rsidR="00486A68" w:rsidRDefault="00486A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9D" w:rsidRDefault="00BB67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0B9FAC9-93CE-4EC1-AB63-45C8E0BDCF7A}"/>
    <w:docVar w:name="dgnword-eventsink" w:val="157210872"/>
  </w:docVars>
  <w:rsids>
    <w:rsidRoot w:val="006301D5"/>
    <w:rsid w:val="00061E3B"/>
    <w:rsid w:val="0006767D"/>
    <w:rsid w:val="000E7AD0"/>
    <w:rsid w:val="00143A3D"/>
    <w:rsid w:val="002028D5"/>
    <w:rsid w:val="002414FB"/>
    <w:rsid w:val="00246602"/>
    <w:rsid w:val="00273AB2"/>
    <w:rsid w:val="002F65EC"/>
    <w:rsid w:val="0030757E"/>
    <w:rsid w:val="00344A74"/>
    <w:rsid w:val="003A10E0"/>
    <w:rsid w:val="003D3472"/>
    <w:rsid w:val="004213DA"/>
    <w:rsid w:val="004405A5"/>
    <w:rsid w:val="00486A68"/>
    <w:rsid w:val="004958FF"/>
    <w:rsid w:val="004D01BE"/>
    <w:rsid w:val="004D2634"/>
    <w:rsid w:val="004F121D"/>
    <w:rsid w:val="00514770"/>
    <w:rsid w:val="00536998"/>
    <w:rsid w:val="00552B29"/>
    <w:rsid w:val="00562C24"/>
    <w:rsid w:val="00585CB6"/>
    <w:rsid w:val="005C3D38"/>
    <w:rsid w:val="00614E2E"/>
    <w:rsid w:val="006301D5"/>
    <w:rsid w:val="006518E8"/>
    <w:rsid w:val="0069796E"/>
    <w:rsid w:val="00713818"/>
    <w:rsid w:val="007277FC"/>
    <w:rsid w:val="007533EE"/>
    <w:rsid w:val="007655C9"/>
    <w:rsid w:val="00791FA9"/>
    <w:rsid w:val="007E2397"/>
    <w:rsid w:val="007F5ADA"/>
    <w:rsid w:val="00824BFB"/>
    <w:rsid w:val="0085098C"/>
    <w:rsid w:val="00867168"/>
    <w:rsid w:val="00911D03"/>
    <w:rsid w:val="00913F38"/>
    <w:rsid w:val="00952ED4"/>
    <w:rsid w:val="00983E53"/>
    <w:rsid w:val="009A1D6D"/>
    <w:rsid w:val="009A467D"/>
    <w:rsid w:val="009F47C9"/>
    <w:rsid w:val="00A058D2"/>
    <w:rsid w:val="00A14383"/>
    <w:rsid w:val="00A2696B"/>
    <w:rsid w:val="00A63BFB"/>
    <w:rsid w:val="00A97EE1"/>
    <w:rsid w:val="00B363A8"/>
    <w:rsid w:val="00B5254F"/>
    <w:rsid w:val="00B53252"/>
    <w:rsid w:val="00B62778"/>
    <w:rsid w:val="00B96C05"/>
    <w:rsid w:val="00BB4292"/>
    <w:rsid w:val="00BB679D"/>
    <w:rsid w:val="00BC3F07"/>
    <w:rsid w:val="00BC6F57"/>
    <w:rsid w:val="00BF4FEE"/>
    <w:rsid w:val="00C17DEB"/>
    <w:rsid w:val="00C5592D"/>
    <w:rsid w:val="00C62F12"/>
    <w:rsid w:val="00C63A5F"/>
    <w:rsid w:val="00C65047"/>
    <w:rsid w:val="00C71928"/>
    <w:rsid w:val="00C8084A"/>
    <w:rsid w:val="00D03DA8"/>
    <w:rsid w:val="00D16A68"/>
    <w:rsid w:val="00D35176"/>
    <w:rsid w:val="00D64185"/>
    <w:rsid w:val="00E1738B"/>
    <w:rsid w:val="00EC7B79"/>
    <w:rsid w:val="00F05E8A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54F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96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6C0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54F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96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6C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11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7EB44953D5C894DA5DAF6B3F2D9A4FC" ma:contentTypeVersion="2" ma:contentTypeDescription="Country Statements" ma:contentTypeScope="" ma:versionID="c04487ac4a046e388bb1349de440266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AC27DF-C3FA-4764-8744-2BB2AB460248}"/>
</file>

<file path=customXml/itemProps2.xml><?xml version="1.0" encoding="utf-8"?>
<ds:datastoreItem xmlns:ds="http://schemas.openxmlformats.org/officeDocument/2006/customXml" ds:itemID="{FC72E2AD-774C-4F7B-B5AF-4679FAA56086}"/>
</file>

<file path=customXml/itemProps3.xml><?xml version="1.0" encoding="utf-8"?>
<ds:datastoreItem xmlns:ds="http://schemas.openxmlformats.org/officeDocument/2006/customXml" ds:itemID="{F15AD748-2EB5-4A5C-84DE-2D9FF6BB2FD5}"/>
</file>

<file path=customXml/itemProps4.xml><?xml version="1.0" encoding="utf-8"?>
<ds:datastoreItem xmlns:ds="http://schemas.openxmlformats.org/officeDocument/2006/customXml" ds:itemID="{433297E7-FF0D-4AD9-910F-F11658399DE5}"/>
</file>

<file path=docProps/app.xml><?xml version="1.0" encoding="utf-8"?>
<Properties xmlns="http://schemas.openxmlformats.org/officeDocument/2006/extended-properties" xmlns:vt="http://schemas.openxmlformats.org/officeDocument/2006/docPropsVTypes">
  <Template>C44AE0B6</Template>
  <TotalTime>9</TotalTime>
  <Pages>1</Pages>
  <Words>232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</dc:title>
  <dc:creator>Davis, Yasmine</dc:creator>
  <cp:lastModifiedBy>Hill, Emily</cp:lastModifiedBy>
  <cp:revision>6</cp:revision>
  <cp:lastPrinted>2015-10-28T06:39:00Z</cp:lastPrinted>
  <dcterms:created xsi:type="dcterms:W3CDTF">2016-01-04T06:16:00Z</dcterms:created>
  <dcterms:modified xsi:type="dcterms:W3CDTF">2016-01-19T14:39:00Z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c30e0969-2cd6-4bb2-bb91-5bee831a821d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ContentTypeId">
    <vt:lpwstr>0x010100CA92D31222379248846EF4F1EBFB5EDE0087EB44953D5C894DA5DAF6B3F2D9A4FC</vt:lpwstr>
  </property>
</Properties>
</file>