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X="-459" w:tblpY="558"/>
        <w:tblW w:w="10314" w:type="dxa"/>
        <w:tblLook w:val="04A0" w:firstRow="1" w:lastRow="0" w:firstColumn="1" w:lastColumn="0" w:noHBand="0" w:noVBand="1"/>
      </w:tblPr>
      <w:tblGrid>
        <w:gridCol w:w="4644"/>
        <w:gridCol w:w="1876"/>
        <w:gridCol w:w="3794"/>
      </w:tblGrid>
      <w:tr w:rsidR="00CD77A9" w:rsidRPr="004C3704" w:rsidTr="00A20431">
        <w:tc>
          <w:tcPr>
            <w:tcW w:w="4644" w:type="dxa"/>
          </w:tcPr>
          <w:p w:rsidR="00CD77A9" w:rsidRPr="004C3704" w:rsidRDefault="00CD77A9" w:rsidP="00A20431">
            <w:pPr>
              <w:spacing w:after="200" w:line="276" w:lineRule="auto"/>
              <w:rPr>
                <w:rFonts w:ascii="Calibri" w:eastAsia="Calibri" w:hAnsi="Calibri"/>
                <w:b/>
                <w:bCs/>
                <w:sz w:val="32"/>
                <w:szCs w:val="32"/>
                <w:lang w:val="fr-CH" w:eastAsia="en-US" w:bidi="ar-SA"/>
              </w:rPr>
            </w:pPr>
            <w:bookmarkStart w:id="0" w:name="_GoBack"/>
            <w:bookmarkEnd w:id="0"/>
          </w:p>
          <w:p w:rsidR="00CD77A9" w:rsidRPr="004C3704" w:rsidRDefault="00CD77A9" w:rsidP="00A20431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lang w:val="fr-CH" w:eastAsia="en-US" w:bidi="ar-SA"/>
              </w:rPr>
            </w:pPr>
            <w:r w:rsidRPr="004C3704">
              <w:rPr>
                <w:rFonts w:ascii="Calibri" w:eastAsia="Calibri" w:hAnsi="Calibri" w:cs="Arial"/>
                <w:b/>
                <w:bCs/>
                <w:sz w:val="32"/>
                <w:szCs w:val="32"/>
                <w:lang w:val="fr-CH" w:eastAsia="en-US" w:bidi="ar-SA"/>
              </w:rPr>
              <w:t>Mission Permanente de Tunisie</w:t>
            </w:r>
          </w:p>
          <w:p w:rsidR="00CD77A9" w:rsidRPr="004C3704" w:rsidRDefault="00CD77A9" w:rsidP="00A20431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8"/>
                <w:lang w:val="fr-CH" w:eastAsia="en-US" w:bidi="ar-SA"/>
              </w:rPr>
            </w:pPr>
            <w:r w:rsidRPr="004C3704">
              <w:rPr>
                <w:rFonts w:ascii="Calibri" w:eastAsia="Calibri" w:hAnsi="Calibri" w:cs="Arial"/>
                <w:b/>
                <w:bCs/>
                <w:sz w:val="32"/>
                <w:szCs w:val="32"/>
                <w:lang w:val="fr-CH" w:eastAsia="en-US" w:bidi="ar-SA"/>
              </w:rPr>
              <w:t>à Genève</w:t>
            </w:r>
          </w:p>
        </w:tc>
        <w:tc>
          <w:tcPr>
            <w:tcW w:w="1876" w:type="dxa"/>
            <w:hideMark/>
          </w:tcPr>
          <w:p w:rsidR="00CD77A9" w:rsidRPr="004C3704" w:rsidRDefault="00BD489C" w:rsidP="00A2043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8"/>
                <w:lang w:val="fr-CH" w:eastAsia="en-US" w:bidi="ar-SA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8"/>
                <w:lang w:val="en-GB" w:eastAsia="en-GB" w:bidi="ar-SA"/>
              </w:rPr>
              <w:drawing>
                <wp:inline distT="0" distB="0" distL="0" distR="0">
                  <wp:extent cx="636270" cy="938530"/>
                  <wp:effectExtent l="0" t="0" r="0" b="0"/>
                  <wp:docPr id="1" name="Image 0" descr="emblè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mblè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CD77A9" w:rsidRPr="004C3704" w:rsidRDefault="00CD77A9" w:rsidP="00A2043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  <w:lang w:val="fr-CH" w:eastAsia="en-US"/>
              </w:rPr>
            </w:pPr>
          </w:p>
          <w:p w:rsidR="00CD77A9" w:rsidRPr="004C3704" w:rsidRDefault="00CD77A9" w:rsidP="00A2043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fr-CH" w:eastAsia="en-US" w:bidi="ar-SA"/>
              </w:rPr>
            </w:pPr>
            <w:r w:rsidRPr="004C370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fr-CH" w:eastAsia="en-US" w:bidi="ar-SA"/>
              </w:rPr>
              <w:t>البعثة الدائمة للجمهورية التونسية</w:t>
            </w:r>
          </w:p>
          <w:p w:rsidR="00CD77A9" w:rsidRPr="004C3704" w:rsidRDefault="00CD77A9" w:rsidP="00A2043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val="fr-CH" w:eastAsia="en-US"/>
              </w:rPr>
            </w:pPr>
            <w:r w:rsidRPr="004C370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fr-CH" w:eastAsia="en-US" w:bidi="ar-SA"/>
              </w:rPr>
              <w:t>بجنيف</w:t>
            </w:r>
          </w:p>
        </w:tc>
      </w:tr>
    </w:tbl>
    <w:p w:rsidR="003804EA" w:rsidRPr="00CD77A9" w:rsidRDefault="003804EA" w:rsidP="009957A0">
      <w:pPr>
        <w:pStyle w:val="Body1"/>
        <w:jc w:val="center"/>
        <w:rPr>
          <w:rFonts w:ascii="Arial" w:hAnsi="Arial" w:cs="Arial"/>
          <w:b/>
          <w:bCs/>
          <w:lang w:val="fr-FR"/>
        </w:rPr>
      </w:pPr>
    </w:p>
    <w:p w:rsidR="003804EA" w:rsidRDefault="003804EA" w:rsidP="009957A0">
      <w:pPr>
        <w:pStyle w:val="Body1"/>
        <w:jc w:val="center"/>
        <w:rPr>
          <w:rFonts w:ascii="Arial" w:hAnsi="Arial" w:cs="Arial"/>
          <w:b/>
          <w:bCs/>
        </w:rPr>
      </w:pPr>
    </w:p>
    <w:p w:rsidR="009957A0" w:rsidRPr="00306BDA" w:rsidRDefault="009957A0" w:rsidP="003B53E1">
      <w:pPr>
        <w:pStyle w:val="Body1"/>
        <w:jc w:val="center"/>
        <w:rPr>
          <w:rFonts w:ascii="Arial" w:hAnsi="Arial" w:cs="Arial"/>
          <w:b/>
          <w:bCs/>
        </w:rPr>
      </w:pPr>
      <w:r w:rsidRPr="00306BDA">
        <w:rPr>
          <w:rFonts w:ascii="Arial" w:hAnsi="Arial" w:cs="Arial"/>
          <w:b/>
          <w:bCs/>
        </w:rPr>
        <w:t xml:space="preserve">Intervention de </w:t>
      </w:r>
      <w:r w:rsidR="003B53E1">
        <w:rPr>
          <w:rFonts w:ascii="Arial" w:hAnsi="Arial" w:cs="Arial"/>
          <w:b/>
          <w:bCs/>
        </w:rPr>
        <w:t>la délégation tunisienne</w:t>
      </w:r>
    </w:p>
    <w:p w:rsidR="009957A0" w:rsidRPr="00306BDA" w:rsidRDefault="008127F5" w:rsidP="00877286">
      <w:pPr>
        <w:pStyle w:val="Body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77286">
        <w:rPr>
          <w:rFonts w:ascii="Arial" w:hAnsi="Arial" w:cs="Arial"/>
          <w:b/>
          <w:bCs/>
        </w:rPr>
        <w:t>4</w:t>
      </w:r>
      <w:r w:rsidR="009957A0" w:rsidRPr="00157CE3">
        <w:rPr>
          <w:rFonts w:ascii="Arial" w:hAnsi="Arial" w:cs="Arial"/>
          <w:b/>
          <w:bCs/>
          <w:vertAlign w:val="superscript"/>
        </w:rPr>
        <w:t>ème</w:t>
      </w:r>
      <w:r w:rsidR="009957A0" w:rsidRPr="00306BDA">
        <w:rPr>
          <w:rFonts w:ascii="Arial" w:hAnsi="Arial" w:cs="Arial"/>
          <w:b/>
          <w:bCs/>
        </w:rPr>
        <w:t xml:space="preserve"> session du </w:t>
      </w:r>
      <w:r w:rsidR="009957A0">
        <w:rPr>
          <w:rFonts w:ascii="Arial" w:hAnsi="Arial" w:cs="Arial"/>
          <w:b/>
          <w:bCs/>
        </w:rPr>
        <w:t>Groupe de Travail de l’EPU</w:t>
      </w:r>
    </w:p>
    <w:p w:rsidR="009957A0" w:rsidRPr="00806AD2" w:rsidRDefault="00877286" w:rsidP="00E44772">
      <w:pPr>
        <w:pStyle w:val="Body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E44772">
        <w:rPr>
          <w:rFonts w:ascii="Arial" w:hAnsi="Arial" w:cs="Arial"/>
          <w:b/>
          <w:bCs/>
        </w:rPr>
        <w:t>iger</w:t>
      </w:r>
      <w:r w:rsidR="009957A0" w:rsidRPr="00806AD2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</w:t>
      </w:r>
      <w:r w:rsidR="00D0043E">
        <w:rPr>
          <w:rFonts w:ascii="Arial" w:hAnsi="Arial" w:cs="Arial"/>
          <w:b/>
          <w:bCs/>
        </w:rPr>
        <w:t xml:space="preserve">18 </w:t>
      </w:r>
      <w:r>
        <w:rPr>
          <w:rFonts w:ascii="Arial" w:hAnsi="Arial" w:cs="Arial"/>
          <w:b/>
          <w:bCs/>
        </w:rPr>
        <w:t>Janvier</w:t>
      </w:r>
      <w:r w:rsidR="00291D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2016</w:t>
      </w:r>
    </w:p>
    <w:p w:rsidR="009957A0" w:rsidRPr="00AA7F54" w:rsidRDefault="009957A0" w:rsidP="009957A0">
      <w:pPr>
        <w:rPr>
          <w:sz w:val="28"/>
          <w:szCs w:val="28"/>
          <w:lang w:val="fr-CH"/>
        </w:rPr>
      </w:pPr>
    </w:p>
    <w:p w:rsidR="00CE4574" w:rsidRDefault="00CE4574" w:rsidP="00291DD4">
      <w:pPr>
        <w:rPr>
          <w:sz w:val="28"/>
          <w:szCs w:val="28"/>
          <w:lang w:val="fr-CH"/>
        </w:rPr>
      </w:pPr>
      <w:r w:rsidRPr="00AA7F54">
        <w:rPr>
          <w:sz w:val="28"/>
          <w:szCs w:val="28"/>
          <w:lang w:val="fr-CH"/>
        </w:rPr>
        <w:t>Merci M</w:t>
      </w:r>
      <w:r w:rsidR="00291DD4">
        <w:rPr>
          <w:sz w:val="28"/>
          <w:szCs w:val="28"/>
          <w:lang w:val="fr-CH"/>
        </w:rPr>
        <w:t>onsieur</w:t>
      </w:r>
      <w:r w:rsidRPr="00AA7F54">
        <w:rPr>
          <w:sz w:val="28"/>
          <w:szCs w:val="28"/>
          <w:lang w:val="fr-CH"/>
        </w:rPr>
        <w:t xml:space="preserve"> l</w:t>
      </w:r>
      <w:r w:rsidR="00291DD4">
        <w:rPr>
          <w:sz w:val="28"/>
          <w:szCs w:val="28"/>
          <w:lang w:val="fr-CH"/>
        </w:rPr>
        <w:t>e</w:t>
      </w:r>
      <w:r w:rsidRPr="00AA7F54">
        <w:rPr>
          <w:sz w:val="28"/>
          <w:szCs w:val="28"/>
          <w:lang w:val="fr-CH"/>
        </w:rPr>
        <w:t xml:space="preserve"> Président,</w:t>
      </w:r>
    </w:p>
    <w:p w:rsidR="009D4F48" w:rsidRDefault="00CE4574" w:rsidP="00E44772">
      <w:pPr>
        <w:ind w:firstLine="708"/>
        <w:jc w:val="both"/>
        <w:rPr>
          <w:sz w:val="28"/>
          <w:szCs w:val="28"/>
          <w:lang w:val="fr-CH"/>
        </w:rPr>
      </w:pPr>
      <w:r w:rsidRPr="00AA7F54">
        <w:rPr>
          <w:sz w:val="28"/>
          <w:szCs w:val="28"/>
          <w:lang w:val="fr-CH"/>
        </w:rPr>
        <w:t xml:space="preserve">Ma délégation souhaite </w:t>
      </w:r>
      <w:r w:rsidR="00877286">
        <w:rPr>
          <w:sz w:val="28"/>
          <w:szCs w:val="28"/>
          <w:lang w:val="fr-CH"/>
        </w:rPr>
        <w:t>une chaleureuse</w:t>
      </w:r>
      <w:r w:rsidRPr="00AA7F54">
        <w:rPr>
          <w:sz w:val="28"/>
          <w:szCs w:val="28"/>
          <w:lang w:val="fr-CH"/>
        </w:rPr>
        <w:t xml:space="preserve"> bienvenue à la délégation </w:t>
      </w:r>
      <w:r w:rsidR="00877286">
        <w:rPr>
          <w:sz w:val="28"/>
          <w:szCs w:val="28"/>
          <w:lang w:val="fr-CH"/>
        </w:rPr>
        <w:t>d</w:t>
      </w:r>
      <w:r w:rsidR="00E44772">
        <w:rPr>
          <w:sz w:val="28"/>
          <w:szCs w:val="28"/>
          <w:lang w:val="fr-CH"/>
        </w:rPr>
        <w:t>u Niger</w:t>
      </w:r>
      <w:r w:rsidRPr="00AA7F54">
        <w:rPr>
          <w:sz w:val="28"/>
          <w:szCs w:val="28"/>
          <w:lang w:val="fr-CH"/>
        </w:rPr>
        <w:t xml:space="preserve"> et se félicite de l’intérêt que ce pays </w:t>
      </w:r>
      <w:r w:rsidR="00B939E2">
        <w:rPr>
          <w:sz w:val="28"/>
          <w:szCs w:val="28"/>
          <w:lang w:val="fr-CH"/>
        </w:rPr>
        <w:t>frère</w:t>
      </w:r>
      <w:r w:rsidRPr="00AA7F54">
        <w:rPr>
          <w:sz w:val="28"/>
          <w:szCs w:val="28"/>
          <w:lang w:val="fr-CH"/>
        </w:rPr>
        <w:t xml:space="preserve"> accorde à l’E</w:t>
      </w:r>
      <w:r w:rsidR="0062272C">
        <w:rPr>
          <w:sz w:val="28"/>
          <w:szCs w:val="28"/>
          <w:lang w:val="fr-CH"/>
        </w:rPr>
        <w:t>PU</w:t>
      </w:r>
      <w:r w:rsidR="009D4F48">
        <w:rPr>
          <w:sz w:val="28"/>
          <w:szCs w:val="28"/>
          <w:lang w:val="fr-CH"/>
        </w:rPr>
        <w:t>.</w:t>
      </w:r>
    </w:p>
    <w:p w:rsidR="006C0362" w:rsidRDefault="006C0362" w:rsidP="006C0362">
      <w:pPr>
        <w:ind w:firstLine="708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La Tunisie salue l’attachement du Niger à </w:t>
      </w:r>
      <w:r w:rsidR="00C00D91" w:rsidRPr="00C00D91">
        <w:rPr>
          <w:sz w:val="28"/>
          <w:szCs w:val="28"/>
          <w:lang w:val="fr-CH"/>
        </w:rPr>
        <w:t xml:space="preserve">honorer les engagements </w:t>
      </w:r>
      <w:r>
        <w:rPr>
          <w:sz w:val="28"/>
          <w:szCs w:val="28"/>
          <w:lang w:val="fr-CH"/>
        </w:rPr>
        <w:t xml:space="preserve">qu’il a </w:t>
      </w:r>
      <w:r w:rsidR="00C00D91" w:rsidRPr="00C00D91">
        <w:rPr>
          <w:sz w:val="28"/>
          <w:szCs w:val="28"/>
          <w:lang w:val="fr-CH"/>
        </w:rPr>
        <w:t xml:space="preserve">pris </w:t>
      </w:r>
      <w:r>
        <w:rPr>
          <w:sz w:val="28"/>
          <w:szCs w:val="28"/>
          <w:lang w:val="fr-CH"/>
        </w:rPr>
        <w:t>lors du premier Examen comme en témoigne l’élaboration d’</w:t>
      </w:r>
      <w:r w:rsidR="00C00D91" w:rsidRPr="00C00D91">
        <w:rPr>
          <w:sz w:val="28"/>
          <w:szCs w:val="28"/>
          <w:lang w:val="fr-CH"/>
        </w:rPr>
        <w:t xml:space="preserve">un plan d’action </w:t>
      </w:r>
      <w:r>
        <w:rPr>
          <w:sz w:val="28"/>
          <w:szCs w:val="28"/>
          <w:lang w:val="fr-CH"/>
        </w:rPr>
        <w:t>pour la</w:t>
      </w:r>
      <w:r w:rsidR="00C00D91" w:rsidRPr="00C00D91">
        <w:rPr>
          <w:sz w:val="28"/>
          <w:szCs w:val="28"/>
          <w:lang w:val="fr-CH"/>
        </w:rPr>
        <w:t xml:space="preserve"> mise en </w:t>
      </w:r>
      <w:r w:rsidRPr="00C00D91">
        <w:rPr>
          <w:sz w:val="28"/>
          <w:szCs w:val="28"/>
          <w:lang w:val="fr-CH"/>
        </w:rPr>
        <w:t>œuvre</w:t>
      </w:r>
      <w:r w:rsidR="00C00D91" w:rsidRPr="00C00D91">
        <w:rPr>
          <w:sz w:val="28"/>
          <w:szCs w:val="28"/>
          <w:lang w:val="fr-CH"/>
        </w:rPr>
        <w:t xml:space="preserve"> des recommandations </w:t>
      </w:r>
      <w:r>
        <w:rPr>
          <w:sz w:val="28"/>
          <w:szCs w:val="28"/>
          <w:lang w:val="fr-CH"/>
        </w:rPr>
        <w:t xml:space="preserve">et </w:t>
      </w:r>
      <w:r w:rsidR="00C00D91" w:rsidRPr="00C00D91">
        <w:rPr>
          <w:sz w:val="28"/>
          <w:szCs w:val="28"/>
          <w:lang w:val="fr-CH"/>
        </w:rPr>
        <w:t xml:space="preserve">d’un rapport à mi-parcours </w:t>
      </w:r>
      <w:r>
        <w:rPr>
          <w:sz w:val="28"/>
          <w:szCs w:val="28"/>
          <w:lang w:val="fr-CH"/>
        </w:rPr>
        <w:t>sur les progrès accomplis. Elle salue également la création au cours des cinq dernières années de quinze</w:t>
      </w:r>
      <w:r w:rsidR="00C00D91" w:rsidRPr="00C00D91">
        <w:rPr>
          <w:sz w:val="28"/>
          <w:szCs w:val="28"/>
          <w:lang w:val="fr-CH"/>
        </w:rPr>
        <w:t xml:space="preserve"> institutions </w:t>
      </w:r>
      <w:r>
        <w:rPr>
          <w:sz w:val="28"/>
          <w:szCs w:val="28"/>
          <w:lang w:val="fr-CH"/>
        </w:rPr>
        <w:t xml:space="preserve">contribuant à la </w:t>
      </w:r>
      <w:r w:rsidR="00C00D91" w:rsidRPr="00C00D91">
        <w:rPr>
          <w:sz w:val="28"/>
          <w:szCs w:val="28"/>
          <w:lang w:val="fr-CH"/>
        </w:rPr>
        <w:t xml:space="preserve">promotion et </w:t>
      </w:r>
      <w:r>
        <w:rPr>
          <w:sz w:val="28"/>
          <w:szCs w:val="28"/>
          <w:lang w:val="fr-CH"/>
        </w:rPr>
        <w:t>à la</w:t>
      </w:r>
      <w:r w:rsidR="00C00D91" w:rsidRPr="00C00D91">
        <w:rPr>
          <w:sz w:val="28"/>
          <w:szCs w:val="28"/>
          <w:lang w:val="fr-CH"/>
        </w:rPr>
        <w:t xml:space="preserve"> protection des droits de l’homme</w:t>
      </w:r>
      <w:r>
        <w:rPr>
          <w:sz w:val="28"/>
          <w:szCs w:val="28"/>
          <w:lang w:val="fr-CH"/>
        </w:rPr>
        <w:t>, dont en particulier l</w:t>
      </w:r>
      <w:r w:rsidR="00C00D91" w:rsidRPr="00C00D91">
        <w:rPr>
          <w:sz w:val="28"/>
          <w:szCs w:val="28"/>
          <w:lang w:val="fr-CH"/>
        </w:rPr>
        <w:t>a Commission Nationale des Droits Humains</w:t>
      </w:r>
      <w:r>
        <w:rPr>
          <w:sz w:val="28"/>
          <w:szCs w:val="28"/>
          <w:lang w:val="fr-CH"/>
        </w:rPr>
        <w:t>.</w:t>
      </w:r>
    </w:p>
    <w:p w:rsidR="00C00D91" w:rsidRDefault="006C0362" w:rsidP="006C0362">
      <w:pPr>
        <w:ind w:firstLine="708"/>
        <w:jc w:val="both"/>
        <w:rPr>
          <w:sz w:val="28"/>
          <w:szCs w:val="28"/>
          <w:lang w:val="fr-CH"/>
        </w:rPr>
      </w:pPr>
      <w:r w:rsidRPr="00D2236A">
        <w:rPr>
          <w:b/>
          <w:bCs/>
          <w:sz w:val="28"/>
          <w:szCs w:val="28"/>
          <w:lang w:val="fr-CH"/>
        </w:rPr>
        <w:t>La Tunisie recommande au Niger</w:t>
      </w:r>
      <w:r w:rsidR="00C00D91" w:rsidRPr="00D2236A">
        <w:rPr>
          <w:b/>
          <w:bCs/>
          <w:sz w:val="28"/>
          <w:szCs w:val="28"/>
          <w:lang w:val="fr-CH"/>
        </w:rPr>
        <w:t xml:space="preserve"> de doter </w:t>
      </w:r>
      <w:r w:rsidRPr="00D2236A">
        <w:rPr>
          <w:b/>
          <w:bCs/>
          <w:sz w:val="28"/>
          <w:szCs w:val="28"/>
          <w:lang w:val="fr-CH"/>
        </w:rPr>
        <w:t>cette</w:t>
      </w:r>
      <w:r w:rsidR="00C00D91" w:rsidRPr="00D2236A">
        <w:rPr>
          <w:b/>
          <w:bCs/>
          <w:sz w:val="28"/>
          <w:szCs w:val="28"/>
          <w:lang w:val="fr-CH"/>
        </w:rPr>
        <w:t xml:space="preserve"> Commission </w:t>
      </w:r>
      <w:r w:rsidRPr="00D2236A">
        <w:rPr>
          <w:b/>
          <w:bCs/>
          <w:sz w:val="28"/>
          <w:szCs w:val="28"/>
          <w:lang w:val="fr-CH"/>
        </w:rPr>
        <w:t>de ressources</w:t>
      </w:r>
      <w:r w:rsidR="00C00D91" w:rsidRPr="00D2236A">
        <w:rPr>
          <w:b/>
          <w:bCs/>
          <w:sz w:val="28"/>
          <w:szCs w:val="28"/>
          <w:lang w:val="fr-CH"/>
        </w:rPr>
        <w:t xml:space="preserve"> </w:t>
      </w:r>
      <w:r w:rsidRPr="00D2236A">
        <w:rPr>
          <w:b/>
          <w:bCs/>
          <w:sz w:val="28"/>
          <w:szCs w:val="28"/>
          <w:lang w:val="fr-CH"/>
        </w:rPr>
        <w:t>suffisantes</w:t>
      </w:r>
      <w:r w:rsidR="00C00D91" w:rsidRPr="00D2236A">
        <w:rPr>
          <w:b/>
          <w:bCs/>
          <w:sz w:val="28"/>
          <w:szCs w:val="28"/>
          <w:lang w:val="fr-CH"/>
        </w:rPr>
        <w:t xml:space="preserve"> pour lui permettre </w:t>
      </w:r>
      <w:r w:rsidRPr="00D2236A">
        <w:rPr>
          <w:b/>
          <w:bCs/>
          <w:sz w:val="28"/>
          <w:szCs w:val="28"/>
          <w:lang w:val="fr-CH"/>
        </w:rPr>
        <w:t>de remplir son mandat en pleine conformité avec les Principes de Paris</w:t>
      </w:r>
      <w:r>
        <w:rPr>
          <w:sz w:val="28"/>
          <w:szCs w:val="28"/>
          <w:lang w:val="fr-CH"/>
        </w:rPr>
        <w:t>.</w:t>
      </w:r>
    </w:p>
    <w:p w:rsidR="00C00D91" w:rsidRDefault="006C0362" w:rsidP="00413D59">
      <w:pPr>
        <w:ind w:firstLine="708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La Tunisie note par ailleurs la r</w:t>
      </w:r>
      <w:r w:rsidR="00C00D91">
        <w:rPr>
          <w:sz w:val="28"/>
          <w:szCs w:val="28"/>
          <w:lang w:val="fr-CH"/>
        </w:rPr>
        <w:t xml:space="preserve">atification </w:t>
      </w:r>
      <w:r>
        <w:rPr>
          <w:sz w:val="28"/>
          <w:szCs w:val="28"/>
          <w:lang w:val="fr-CH"/>
        </w:rPr>
        <w:t xml:space="preserve">du Protocole facultatif à la Convention contre la torture et la Convention sur les disparitions forcées. </w:t>
      </w:r>
      <w:r w:rsidRPr="00D2236A">
        <w:rPr>
          <w:b/>
          <w:bCs/>
          <w:sz w:val="28"/>
          <w:szCs w:val="28"/>
          <w:lang w:val="fr-CH"/>
        </w:rPr>
        <w:t>Elle recommande au Niger d’</w:t>
      </w:r>
      <w:r w:rsidR="00413D59" w:rsidRPr="00D2236A">
        <w:rPr>
          <w:b/>
          <w:bCs/>
          <w:sz w:val="28"/>
          <w:szCs w:val="28"/>
          <w:lang w:val="fr-CH"/>
        </w:rPr>
        <w:t xml:space="preserve">accélérer le processus </w:t>
      </w:r>
      <w:r w:rsidRPr="00D2236A">
        <w:rPr>
          <w:b/>
          <w:bCs/>
          <w:sz w:val="28"/>
          <w:szCs w:val="28"/>
          <w:lang w:val="fr-CH"/>
        </w:rPr>
        <w:t xml:space="preserve">de </w:t>
      </w:r>
      <w:r w:rsidR="00413D59" w:rsidRPr="00D2236A">
        <w:rPr>
          <w:b/>
          <w:bCs/>
          <w:sz w:val="28"/>
          <w:szCs w:val="28"/>
          <w:lang w:val="fr-CH"/>
        </w:rPr>
        <w:t>retrait d</w:t>
      </w:r>
      <w:r w:rsidR="00C00D91" w:rsidRPr="00D2236A">
        <w:rPr>
          <w:b/>
          <w:bCs/>
          <w:sz w:val="28"/>
          <w:szCs w:val="28"/>
          <w:lang w:val="fr-CH"/>
        </w:rPr>
        <w:t>es réserves à la Convention sur l’élimination de toutes les formes de discrimination à l’égard des femmes</w:t>
      </w:r>
      <w:r>
        <w:rPr>
          <w:sz w:val="28"/>
          <w:szCs w:val="28"/>
          <w:lang w:val="fr-CH"/>
        </w:rPr>
        <w:t>.</w:t>
      </w:r>
    </w:p>
    <w:p w:rsidR="006C0362" w:rsidRPr="00413D59" w:rsidRDefault="006C0362" w:rsidP="007140FD">
      <w:pPr>
        <w:ind w:firstLine="708"/>
        <w:jc w:val="both"/>
        <w:rPr>
          <w:sz w:val="28"/>
          <w:szCs w:val="28"/>
          <w:lang w:val="fr-CH"/>
        </w:rPr>
      </w:pPr>
      <w:r w:rsidRPr="00413D59">
        <w:rPr>
          <w:sz w:val="28"/>
          <w:szCs w:val="28"/>
          <w:lang w:val="fr-CH"/>
        </w:rPr>
        <w:t>Elle encourag</w:t>
      </w:r>
      <w:r w:rsidR="00413D59" w:rsidRPr="00413D59">
        <w:rPr>
          <w:sz w:val="28"/>
          <w:szCs w:val="28"/>
          <w:lang w:val="fr-CH"/>
        </w:rPr>
        <w:t>e en outre l</w:t>
      </w:r>
      <w:r w:rsidRPr="00413D59">
        <w:rPr>
          <w:sz w:val="28"/>
          <w:szCs w:val="28"/>
          <w:lang w:val="fr-CH"/>
        </w:rPr>
        <w:t xml:space="preserve">e </w:t>
      </w:r>
      <w:r w:rsidR="00413D59" w:rsidRPr="00413D59">
        <w:rPr>
          <w:sz w:val="28"/>
          <w:szCs w:val="28"/>
          <w:lang w:val="fr-CH"/>
        </w:rPr>
        <w:t xml:space="preserve">Niger à </w:t>
      </w:r>
      <w:r w:rsidR="007140FD">
        <w:rPr>
          <w:sz w:val="28"/>
          <w:szCs w:val="28"/>
          <w:lang w:val="fr-CH"/>
        </w:rPr>
        <w:t xml:space="preserve">consolider ses mesures législatives relatives aux droits des femmes et des enfants, et à lutter contre </w:t>
      </w:r>
      <w:r w:rsidR="00413D59" w:rsidRPr="00413D59">
        <w:rPr>
          <w:sz w:val="28"/>
          <w:szCs w:val="28"/>
          <w:lang w:val="fr-CH"/>
        </w:rPr>
        <w:t>toutes les formes de</w:t>
      </w:r>
      <w:r w:rsidRPr="00413D59">
        <w:rPr>
          <w:sz w:val="28"/>
          <w:szCs w:val="28"/>
          <w:lang w:val="fr-CH"/>
        </w:rPr>
        <w:t xml:space="preserve"> violences contre </w:t>
      </w:r>
      <w:r w:rsidR="007140FD">
        <w:rPr>
          <w:sz w:val="28"/>
          <w:szCs w:val="28"/>
          <w:lang w:val="fr-CH"/>
        </w:rPr>
        <w:t>eux ainsi que</w:t>
      </w:r>
      <w:r w:rsidRPr="00413D59">
        <w:rPr>
          <w:sz w:val="28"/>
          <w:szCs w:val="28"/>
          <w:lang w:val="fr-CH"/>
        </w:rPr>
        <w:t xml:space="preserve"> les mutilations génitales féminines</w:t>
      </w:r>
      <w:r w:rsidR="00413D59" w:rsidRPr="00413D59">
        <w:rPr>
          <w:sz w:val="28"/>
          <w:szCs w:val="28"/>
          <w:lang w:val="fr-CH"/>
        </w:rPr>
        <w:t>.</w:t>
      </w:r>
    </w:p>
    <w:p w:rsidR="00C37B4B" w:rsidRPr="00C37B4B" w:rsidRDefault="00C37B4B" w:rsidP="00C37B4B">
      <w:pPr>
        <w:ind w:firstLine="708"/>
        <w:jc w:val="both"/>
        <w:rPr>
          <w:sz w:val="28"/>
          <w:szCs w:val="28"/>
          <w:lang w:val="fr-CH"/>
        </w:rPr>
      </w:pPr>
      <w:r>
        <w:rPr>
          <w:sz w:val="28"/>
          <w:szCs w:val="28"/>
        </w:rPr>
        <w:t xml:space="preserve">La Tunisie note en fin </w:t>
      </w:r>
      <w:r w:rsidRPr="00C37B4B">
        <w:rPr>
          <w:sz w:val="28"/>
          <w:szCs w:val="28"/>
        </w:rPr>
        <w:t xml:space="preserve">les attentes exprimées par le </w:t>
      </w:r>
      <w:r>
        <w:rPr>
          <w:sz w:val="28"/>
          <w:szCs w:val="28"/>
        </w:rPr>
        <w:t>Niger</w:t>
      </w:r>
      <w:r w:rsidRPr="00C37B4B">
        <w:rPr>
          <w:sz w:val="28"/>
          <w:szCs w:val="28"/>
        </w:rPr>
        <w:t xml:space="preserve"> en termes d’assistance technique et exhorte le Haut-Commissariat et la communauté internationale à répondre favorablement à ces attentes</w:t>
      </w:r>
      <w:r>
        <w:rPr>
          <w:sz w:val="28"/>
          <w:szCs w:val="28"/>
        </w:rPr>
        <w:t xml:space="preserve">. </w:t>
      </w:r>
    </w:p>
    <w:p w:rsidR="00C80376" w:rsidRPr="00C37B4B" w:rsidRDefault="00C80376" w:rsidP="00C37B4B">
      <w:pPr>
        <w:ind w:firstLine="708"/>
        <w:jc w:val="both"/>
        <w:rPr>
          <w:sz w:val="28"/>
          <w:szCs w:val="28"/>
          <w:lang w:val="fr-CH"/>
        </w:rPr>
      </w:pPr>
      <w:r w:rsidRPr="00C37B4B">
        <w:rPr>
          <w:sz w:val="28"/>
          <w:szCs w:val="28"/>
          <w:lang w:val="fr-CH"/>
        </w:rPr>
        <w:t>Je vous remercie de votre attention.</w:t>
      </w:r>
    </w:p>
    <w:sectPr w:rsidR="00C80376" w:rsidRPr="00C37B4B" w:rsidSect="00C37B4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BE"/>
    <w:rsid w:val="0002017E"/>
    <w:rsid w:val="000213C6"/>
    <w:rsid w:val="0004700B"/>
    <w:rsid w:val="000F10C1"/>
    <w:rsid w:val="00110B6B"/>
    <w:rsid w:val="001442B5"/>
    <w:rsid w:val="00176F05"/>
    <w:rsid w:val="001A61BE"/>
    <w:rsid w:val="001B1238"/>
    <w:rsid w:val="001B1F8D"/>
    <w:rsid w:val="001E57CE"/>
    <w:rsid w:val="001F5674"/>
    <w:rsid w:val="00201B5C"/>
    <w:rsid w:val="00203F9B"/>
    <w:rsid w:val="00255F9D"/>
    <w:rsid w:val="00256050"/>
    <w:rsid w:val="00291DD4"/>
    <w:rsid w:val="002C5E20"/>
    <w:rsid w:val="00310B6F"/>
    <w:rsid w:val="00353786"/>
    <w:rsid w:val="003804EA"/>
    <w:rsid w:val="003A7E15"/>
    <w:rsid w:val="003B53E1"/>
    <w:rsid w:val="00404E8F"/>
    <w:rsid w:val="00413D59"/>
    <w:rsid w:val="004477DE"/>
    <w:rsid w:val="004D0319"/>
    <w:rsid w:val="005561D9"/>
    <w:rsid w:val="005F536B"/>
    <w:rsid w:val="0062272C"/>
    <w:rsid w:val="0064017C"/>
    <w:rsid w:val="006736CC"/>
    <w:rsid w:val="006C0362"/>
    <w:rsid w:val="006D037E"/>
    <w:rsid w:val="007140FD"/>
    <w:rsid w:val="008127F5"/>
    <w:rsid w:val="00873013"/>
    <w:rsid w:val="00876D36"/>
    <w:rsid w:val="00877286"/>
    <w:rsid w:val="008C1AE5"/>
    <w:rsid w:val="008E77F1"/>
    <w:rsid w:val="009022DF"/>
    <w:rsid w:val="00981052"/>
    <w:rsid w:val="009957A0"/>
    <w:rsid w:val="00995F76"/>
    <w:rsid w:val="009D4F48"/>
    <w:rsid w:val="00A073A6"/>
    <w:rsid w:val="00A20431"/>
    <w:rsid w:val="00A95809"/>
    <w:rsid w:val="00AC1CE1"/>
    <w:rsid w:val="00AD2B3E"/>
    <w:rsid w:val="00B364FA"/>
    <w:rsid w:val="00B939E2"/>
    <w:rsid w:val="00B97F3E"/>
    <w:rsid w:val="00BA3773"/>
    <w:rsid w:val="00BB17D3"/>
    <w:rsid w:val="00BC458F"/>
    <w:rsid w:val="00BC5FF0"/>
    <w:rsid w:val="00BD489C"/>
    <w:rsid w:val="00C00D91"/>
    <w:rsid w:val="00C27AA0"/>
    <w:rsid w:val="00C3003B"/>
    <w:rsid w:val="00C37B4B"/>
    <w:rsid w:val="00C424E1"/>
    <w:rsid w:val="00C80376"/>
    <w:rsid w:val="00CC01BC"/>
    <w:rsid w:val="00CD77A9"/>
    <w:rsid w:val="00CE4574"/>
    <w:rsid w:val="00CF6D36"/>
    <w:rsid w:val="00D0043E"/>
    <w:rsid w:val="00D2236A"/>
    <w:rsid w:val="00D30DE7"/>
    <w:rsid w:val="00D35112"/>
    <w:rsid w:val="00D358BE"/>
    <w:rsid w:val="00E015B7"/>
    <w:rsid w:val="00E075D3"/>
    <w:rsid w:val="00E1427E"/>
    <w:rsid w:val="00E156BB"/>
    <w:rsid w:val="00E3552C"/>
    <w:rsid w:val="00E371A6"/>
    <w:rsid w:val="00E44772"/>
    <w:rsid w:val="00E6593D"/>
    <w:rsid w:val="00E7302E"/>
    <w:rsid w:val="00EC0EBD"/>
    <w:rsid w:val="00F6500B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 w:bidi="ar-T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sid w:val="009957A0"/>
    <w:rPr>
      <w:rFonts w:ascii="Helvetica" w:eastAsia="Arial Unicode MS" w:hAnsi="Helvetica"/>
      <w:color w:val="000000"/>
      <w:sz w:val="24"/>
      <w:lang w:val="fr-CH" w:eastAsia="fr-CH"/>
    </w:rPr>
  </w:style>
  <w:style w:type="paragraph" w:styleId="BalloonText">
    <w:name w:val="Balloon Text"/>
    <w:basedOn w:val="Normal"/>
    <w:link w:val="BalloonTextChar"/>
    <w:rsid w:val="00812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27F5"/>
    <w:rPr>
      <w:rFonts w:ascii="Tahoma" w:hAnsi="Tahoma" w:cs="Tahoma"/>
      <w:sz w:val="16"/>
      <w:szCs w:val="16"/>
      <w:lang w:val="fr-FR" w:eastAsia="fr-FR" w:bidi="ar-TN"/>
    </w:rPr>
  </w:style>
  <w:style w:type="paragraph" w:customStyle="1" w:styleId="Default">
    <w:name w:val="Default"/>
    <w:rsid w:val="008127F5"/>
    <w:pPr>
      <w:autoSpaceDE w:val="0"/>
      <w:autoSpaceDN w:val="0"/>
      <w:adjustRightInd w:val="0"/>
    </w:pPr>
    <w:rPr>
      <w:color w:val="000000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 w:bidi="ar-T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sid w:val="009957A0"/>
    <w:rPr>
      <w:rFonts w:ascii="Helvetica" w:eastAsia="Arial Unicode MS" w:hAnsi="Helvetica"/>
      <w:color w:val="000000"/>
      <w:sz w:val="24"/>
      <w:lang w:val="fr-CH" w:eastAsia="fr-CH"/>
    </w:rPr>
  </w:style>
  <w:style w:type="paragraph" w:styleId="BalloonText">
    <w:name w:val="Balloon Text"/>
    <w:basedOn w:val="Normal"/>
    <w:link w:val="BalloonTextChar"/>
    <w:rsid w:val="00812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27F5"/>
    <w:rPr>
      <w:rFonts w:ascii="Tahoma" w:hAnsi="Tahoma" w:cs="Tahoma"/>
      <w:sz w:val="16"/>
      <w:szCs w:val="16"/>
      <w:lang w:val="fr-FR" w:eastAsia="fr-FR" w:bidi="ar-TN"/>
    </w:rPr>
  </w:style>
  <w:style w:type="paragraph" w:customStyle="1" w:styleId="Default">
    <w:name w:val="Default"/>
    <w:rsid w:val="008127F5"/>
    <w:pPr>
      <w:autoSpaceDE w:val="0"/>
      <w:autoSpaceDN w:val="0"/>
      <w:adjustRightInd w:val="0"/>
    </w:pPr>
    <w:rPr>
      <w:color w:val="000000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95A25-7EBF-40BF-BB3F-4022C88E7B37}"/>
</file>

<file path=customXml/itemProps2.xml><?xml version="1.0" encoding="utf-8"?>
<ds:datastoreItem xmlns:ds="http://schemas.openxmlformats.org/officeDocument/2006/customXml" ds:itemID="{290FB802-BB01-4E55-B889-721CDF08E878}"/>
</file>

<file path=customXml/itemProps3.xml><?xml version="1.0" encoding="utf-8"?>
<ds:datastoreItem xmlns:ds="http://schemas.openxmlformats.org/officeDocument/2006/customXml" ds:itemID="{BE825EBC-DE20-41B4-8EDE-8AB7B8052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Suisse</vt:lpstr>
      <vt:lpstr>Suisse</vt:lpstr>
    </vt:vector>
  </TitlesOfParts>
  <Company>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Tunisia</dc:title>
  <dc:creator>Admin</dc:creator>
  <cp:lastModifiedBy>Valeriano De Castro</cp:lastModifiedBy>
  <cp:revision>2</cp:revision>
  <cp:lastPrinted>2016-01-06T16:36:00Z</cp:lastPrinted>
  <dcterms:created xsi:type="dcterms:W3CDTF">2016-01-18T11:32:00Z</dcterms:created>
  <dcterms:modified xsi:type="dcterms:W3CDTF">2016-01-18T11:32:00Z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0x010100CA92D31222379248846EF4F1EBFB5EDE00B6300AE5E493564ABE419980A18DF527</vt:lpwstr>
  </property>
</Properties>
</file>