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A02" w:rsidRPr="00E7181E" w:rsidRDefault="00294A02" w:rsidP="00294A02">
      <w:pPr>
        <w:spacing w:after="0"/>
        <w:rPr>
          <w:rFonts w:ascii="Arial" w:hAnsi="Arial" w:cs="Arial"/>
          <w:b/>
          <w:sz w:val="20"/>
          <w:szCs w:val="20"/>
        </w:rPr>
      </w:pPr>
      <w:r w:rsidRPr="00E7181E">
        <w:rPr>
          <w:rFonts w:ascii="Arial" w:hAnsi="Arial" w:cs="Arial"/>
          <w:b/>
          <w:sz w:val="20"/>
          <w:szCs w:val="20"/>
        </w:rPr>
        <w:t xml:space="preserve">REPUBLIQUE DU SENEGAL  </w:t>
      </w:r>
      <w:r w:rsidRPr="00E7181E">
        <w:rPr>
          <w:rFonts w:ascii="Arial" w:hAnsi="Arial" w:cs="Arial"/>
          <w:b/>
          <w:sz w:val="20"/>
          <w:szCs w:val="20"/>
        </w:rPr>
        <w:tab/>
      </w:r>
      <w:r w:rsidRPr="00E7181E">
        <w:rPr>
          <w:rFonts w:ascii="Arial" w:hAnsi="Arial" w:cs="Arial"/>
          <w:b/>
          <w:sz w:val="20"/>
          <w:szCs w:val="20"/>
        </w:rPr>
        <w:tab/>
      </w:r>
      <w:r>
        <w:rPr>
          <w:rFonts w:ascii="Arial" w:hAnsi="Arial" w:cs="Arial"/>
          <w:b/>
          <w:sz w:val="20"/>
          <w:szCs w:val="20"/>
        </w:rPr>
        <w:t xml:space="preserve">                                           </w:t>
      </w:r>
      <w:r w:rsidRPr="00986DEE">
        <w:rPr>
          <w:rFonts w:ascii="Arial" w:hAnsi="Arial" w:cs="Arial"/>
          <w:b/>
          <w:sz w:val="20"/>
          <w:szCs w:val="20"/>
        </w:rPr>
        <w:t>Genève, le</w:t>
      </w:r>
      <w:r w:rsidRPr="00E7181E">
        <w:rPr>
          <w:rFonts w:ascii="Arial" w:hAnsi="Arial" w:cs="Arial"/>
          <w:b/>
          <w:sz w:val="16"/>
          <w:szCs w:val="16"/>
        </w:rPr>
        <w:t xml:space="preserve">                      </w:t>
      </w:r>
    </w:p>
    <w:p w:rsidR="00294A02" w:rsidRPr="00E7181E" w:rsidRDefault="00294A02" w:rsidP="00294A02">
      <w:pPr>
        <w:spacing w:after="0"/>
        <w:ind w:left="-426"/>
        <w:rPr>
          <w:rFonts w:ascii="Arial" w:hAnsi="Arial" w:cs="Arial"/>
          <w:b/>
          <w:sz w:val="12"/>
          <w:szCs w:val="12"/>
        </w:rPr>
      </w:pPr>
      <w:r w:rsidRPr="00E7181E">
        <w:rPr>
          <w:rFonts w:ascii="Arial" w:hAnsi="Arial" w:cs="Arial"/>
          <w:b/>
          <w:sz w:val="16"/>
          <w:szCs w:val="16"/>
        </w:rPr>
        <w:t xml:space="preserve">              </w:t>
      </w:r>
      <w:r w:rsidRPr="00E7181E">
        <w:rPr>
          <w:rFonts w:ascii="Arial" w:hAnsi="Arial" w:cs="Arial"/>
          <w:sz w:val="12"/>
          <w:szCs w:val="12"/>
        </w:rPr>
        <w:t>UN PEUPLE - UN BUT - UNE FOI</w:t>
      </w:r>
      <w:r w:rsidRPr="00E7181E">
        <w:rPr>
          <w:rFonts w:ascii="Arial" w:hAnsi="Arial" w:cs="Arial"/>
          <w:b/>
          <w:sz w:val="12"/>
          <w:szCs w:val="12"/>
        </w:rPr>
        <w:t xml:space="preserve"> </w:t>
      </w:r>
    </w:p>
    <w:p w:rsidR="00294A02" w:rsidRPr="00E7181E" w:rsidRDefault="00294A02" w:rsidP="00294A02">
      <w:pPr>
        <w:spacing w:after="0"/>
        <w:ind w:left="-567"/>
        <w:rPr>
          <w:rFonts w:ascii="Arial" w:hAnsi="Arial" w:cs="Arial"/>
          <w:b/>
          <w:sz w:val="16"/>
          <w:szCs w:val="16"/>
        </w:rPr>
      </w:pPr>
      <w:r w:rsidRPr="00E7181E">
        <w:rPr>
          <w:rFonts w:ascii="Arial" w:hAnsi="Arial" w:cs="Arial"/>
          <w:b/>
          <w:sz w:val="18"/>
          <w:szCs w:val="18"/>
        </w:rPr>
        <w:t xml:space="preserve">                                                          </w:t>
      </w:r>
      <w:r w:rsidRPr="00E7181E">
        <w:rPr>
          <w:rFonts w:ascii="Arial" w:hAnsi="Arial" w:cs="Arial"/>
          <w:b/>
          <w:sz w:val="16"/>
          <w:szCs w:val="16"/>
        </w:rPr>
        <w:tab/>
        <w:t xml:space="preserve"> </w:t>
      </w:r>
    </w:p>
    <w:p w:rsidR="00294A02" w:rsidRPr="00E7181E" w:rsidRDefault="00294A02" w:rsidP="00294A02">
      <w:pPr>
        <w:spacing w:after="0"/>
        <w:rPr>
          <w:rFonts w:ascii="Arial" w:hAnsi="Arial" w:cs="Arial"/>
          <w:b/>
          <w:sz w:val="16"/>
          <w:szCs w:val="16"/>
        </w:rPr>
      </w:pPr>
      <w:r w:rsidRPr="00E7181E">
        <w:rPr>
          <w:rFonts w:ascii="Arial" w:hAnsi="Arial" w:cs="Arial"/>
          <w:b/>
          <w:sz w:val="16"/>
          <w:szCs w:val="16"/>
        </w:rPr>
        <w:t xml:space="preserve">          -----------------------</w:t>
      </w:r>
    </w:p>
    <w:p w:rsidR="00294A02" w:rsidRPr="00E7181E" w:rsidRDefault="00294A02" w:rsidP="00294A02">
      <w:pPr>
        <w:spacing w:after="0"/>
        <w:ind w:left="-709"/>
        <w:rPr>
          <w:rFonts w:ascii="Arial" w:hAnsi="Arial" w:cs="Arial"/>
          <w:b/>
          <w:sz w:val="18"/>
          <w:szCs w:val="18"/>
        </w:rPr>
      </w:pPr>
      <w:r w:rsidRPr="00E7181E">
        <w:rPr>
          <w:rFonts w:ascii="Arial" w:hAnsi="Arial" w:cs="Arial"/>
          <w:b/>
          <w:sz w:val="18"/>
          <w:szCs w:val="18"/>
        </w:rPr>
        <w:t xml:space="preserve">         MISSION PERMANENTE DU SENEGAL </w:t>
      </w:r>
    </w:p>
    <w:p w:rsidR="00294A02" w:rsidRPr="00E7181E" w:rsidRDefault="00294A02" w:rsidP="00294A02">
      <w:pPr>
        <w:spacing w:after="0"/>
        <w:ind w:left="-993"/>
        <w:rPr>
          <w:rFonts w:ascii="Arial" w:hAnsi="Arial" w:cs="Arial"/>
          <w:b/>
          <w:sz w:val="12"/>
          <w:szCs w:val="12"/>
        </w:rPr>
      </w:pPr>
      <w:r w:rsidRPr="00E7181E">
        <w:rPr>
          <w:rFonts w:ascii="Arial" w:hAnsi="Arial" w:cs="Arial"/>
          <w:b/>
          <w:sz w:val="18"/>
          <w:szCs w:val="18"/>
        </w:rPr>
        <w:t xml:space="preserve">        AUPRES DE L’OFFICE DES NATIONS UNIES</w:t>
      </w:r>
      <w:r w:rsidRPr="00E7181E">
        <w:rPr>
          <w:rFonts w:ascii="Arial" w:hAnsi="Arial" w:cs="Arial"/>
          <w:b/>
          <w:sz w:val="12"/>
          <w:szCs w:val="12"/>
        </w:rPr>
        <w:t xml:space="preserve"> </w:t>
      </w:r>
      <w:r w:rsidRPr="00E7181E">
        <w:rPr>
          <w:rFonts w:ascii="Arial" w:hAnsi="Arial" w:cs="Arial"/>
          <w:b/>
          <w:sz w:val="12"/>
          <w:szCs w:val="12"/>
        </w:rPr>
        <w:tab/>
      </w:r>
      <w:r w:rsidRPr="00E7181E">
        <w:rPr>
          <w:rFonts w:ascii="Arial" w:hAnsi="Arial" w:cs="Arial"/>
          <w:b/>
          <w:sz w:val="12"/>
          <w:szCs w:val="12"/>
        </w:rPr>
        <w:tab/>
      </w:r>
      <w:r w:rsidRPr="00E7181E">
        <w:rPr>
          <w:rFonts w:ascii="Arial" w:hAnsi="Arial" w:cs="Arial"/>
          <w:b/>
          <w:sz w:val="12"/>
          <w:szCs w:val="12"/>
        </w:rPr>
        <w:tab/>
      </w:r>
      <w:r w:rsidRPr="00E7181E">
        <w:rPr>
          <w:rFonts w:ascii="Arial" w:hAnsi="Arial" w:cs="Arial"/>
          <w:b/>
          <w:sz w:val="12"/>
          <w:szCs w:val="12"/>
        </w:rPr>
        <w:tab/>
      </w:r>
    </w:p>
    <w:p w:rsidR="00294A02" w:rsidRDefault="00294A02" w:rsidP="00294A02">
      <w:pPr>
        <w:spacing w:after="0"/>
        <w:ind w:left="-567"/>
        <w:rPr>
          <w:rStyle w:val="Lienhypertexte"/>
          <w:rFonts w:ascii="Arial" w:hAnsi="Arial" w:cs="Arial"/>
          <w:sz w:val="16"/>
          <w:szCs w:val="16"/>
        </w:rPr>
      </w:pPr>
      <w:r w:rsidRPr="00E7181E">
        <w:rPr>
          <w:rFonts w:ascii="Arial" w:hAnsi="Arial" w:cs="Arial"/>
          <w:b/>
          <w:sz w:val="12"/>
          <w:szCs w:val="12"/>
        </w:rPr>
        <w:t xml:space="preserve">        </w:t>
      </w:r>
    </w:p>
    <w:p w:rsidR="00294A02" w:rsidRPr="006C1971" w:rsidRDefault="00294A02" w:rsidP="00294A02">
      <w:pPr>
        <w:spacing w:after="0"/>
        <w:rPr>
          <w:rFonts w:ascii="Georgia" w:hAnsi="Georgia" w:cs="Arial"/>
          <w:color w:val="2A2A2A"/>
          <w:sz w:val="20"/>
          <w:szCs w:val="20"/>
        </w:rPr>
      </w:pPr>
    </w:p>
    <w:p w:rsidR="00294A02" w:rsidRPr="006C1971" w:rsidRDefault="00294A02" w:rsidP="00294A02">
      <w:pPr>
        <w:spacing w:after="0"/>
        <w:jc w:val="center"/>
        <w:rPr>
          <w:rFonts w:ascii="Georgia" w:hAnsi="Georgia"/>
          <w:b/>
        </w:rPr>
      </w:pPr>
      <w:r w:rsidRPr="00294A02">
        <w:rPr>
          <w:rFonts w:ascii="Georgia" w:hAnsi="Georgia"/>
          <w:b/>
        </w:rPr>
        <w:t xml:space="preserve"> D</w:t>
      </w:r>
      <w:r w:rsidRPr="006C1971">
        <w:rPr>
          <w:rFonts w:ascii="Georgia" w:eastAsia="Arial" w:hAnsi="Georgia" w:cs="Arial"/>
          <w:b/>
          <w:color w:val="333333"/>
          <w:sz w:val="28"/>
          <w:shd w:val="clear" w:color="auto" w:fill="FFFFFF"/>
        </w:rPr>
        <w:t xml:space="preserve">éclaration </w:t>
      </w:r>
      <w:r w:rsidRPr="006C1971">
        <w:rPr>
          <w:rFonts w:ascii="Georgia" w:eastAsia="Arial" w:hAnsi="Georgia" w:cs="Arial"/>
          <w:b/>
          <w:sz w:val="28"/>
        </w:rPr>
        <w:t xml:space="preserve">de la délégation sénégalaise lors de l’EPU </w:t>
      </w:r>
      <w:r w:rsidRPr="006C1971">
        <w:rPr>
          <w:rFonts w:ascii="Georgia" w:eastAsia="Arial" w:hAnsi="Georgia" w:cs="Arial"/>
          <w:b/>
          <w:sz w:val="28"/>
          <w:szCs w:val="28"/>
        </w:rPr>
        <w:t>d</w:t>
      </w:r>
      <w:r>
        <w:rPr>
          <w:rFonts w:ascii="Georgia" w:eastAsia="Arial" w:hAnsi="Georgia" w:cs="Arial"/>
          <w:b/>
          <w:sz w:val="28"/>
          <w:szCs w:val="28"/>
        </w:rPr>
        <w:t>u Niger</w:t>
      </w:r>
      <w:r w:rsidRPr="006C1971">
        <w:rPr>
          <w:rFonts w:ascii="Georgia" w:hAnsi="Georgia" w:cs="Arial"/>
          <w:b/>
          <w:sz w:val="28"/>
          <w:szCs w:val="28"/>
        </w:rPr>
        <w:t xml:space="preserve"> (</w:t>
      </w:r>
      <w:r>
        <w:rPr>
          <w:rFonts w:ascii="Georgia" w:hAnsi="Georgia" w:cs="Arial"/>
          <w:b/>
          <w:sz w:val="28"/>
          <w:szCs w:val="28"/>
        </w:rPr>
        <w:t>18 janvier 2016</w:t>
      </w:r>
      <w:r w:rsidRPr="006C1971">
        <w:rPr>
          <w:rFonts w:ascii="Georgia" w:hAnsi="Georgia" w:cs="Arial"/>
          <w:b/>
          <w:sz w:val="28"/>
          <w:szCs w:val="28"/>
        </w:rPr>
        <w:t>)</w:t>
      </w:r>
    </w:p>
    <w:p w:rsidR="00294A02" w:rsidRPr="006C1971" w:rsidRDefault="00294A02" w:rsidP="00294A02">
      <w:pPr>
        <w:spacing w:after="0"/>
        <w:ind w:left="2832" w:firstLine="708"/>
        <w:rPr>
          <w:rFonts w:ascii="Georgia" w:hAnsi="Georgia"/>
        </w:rPr>
      </w:pPr>
      <w:r w:rsidRPr="006C1971">
        <w:rPr>
          <w:rFonts w:ascii="Georgia" w:eastAsia="Arial" w:hAnsi="Georgia" w:cs="Arial"/>
          <w:b/>
        </w:rPr>
        <w:t xml:space="preserve">---------------------      </w:t>
      </w:r>
    </w:p>
    <w:p w:rsidR="00294A02" w:rsidRPr="006C1971" w:rsidRDefault="00294A02" w:rsidP="00294A02">
      <w:pPr>
        <w:spacing w:after="0"/>
        <w:ind w:left="2832" w:firstLine="708"/>
        <w:rPr>
          <w:rFonts w:ascii="Georgia" w:hAnsi="Georgia"/>
        </w:rPr>
      </w:pPr>
      <w:r w:rsidRPr="006C1971">
        <w:rPr>
          <w:rFonts w:ascii="Georgia" w:eastAsia="Georgia" w:hAnsi="Georgia" w:cs="Georgia"/>
          <w:b/>
          <w:color w:val="333333"/>
          <w:sz w:val="20"/>
          <w:shd w:val="clear" w:color="auto" w:fill="FFFFFF"/>
        </w:rPr>
        <w:t>Vérifier au prononcé</w:t>
      </w:r>
    </w:p>
    <w:p w:rsidR="00E67515" w:rsidRPr="00E72DBE" w:rsidRDefault="00E67515" w:rsidP="00E67515">
      <w:pPr>
        <w:spacing w:after="150"/>
        <w:rPr>
          <w:rFonts w:ascii="Georgia" w:eastAsia="Georgia" w:hAnsi="Georgia" w:cs="Georgia"/>
          <w:color w:val="333333"/>
          <w:sz w:val="24"/>
          <w:szCs w:val="24"/>
          <w:shd w:val="clear" w:color="auto" w:fill="FFFFFF"/>
        </w:rPr>
      </w:pPr>
      <w:r w:rsidRPr="00294A02">
        <w:rPr>
          <w:rFonts w:ascii="Georgia" w:eastAsia="Georgia" w:hAnsi="Georgia" w:cs="Georgia"/>
          <w:b/>
          <w:color w:val="333333"/>
          <w:sz w:val="24"/>
          <w:szCs w:val="24"/>
          <w:shd w:val="clear" w:color="auto" w:fill="FFFFFF"/>
        </w:rPr>
        <w:t>Monsieur le Président</w:t>
      </w:r>
      <w:r w:rsidRPr="00E72DBE">
        <w:rPr>
          <w:rFonts w:ascii="Georgia" w:eastAsia="Georgia" w:hAnsi="Georgia" w:cs="Georgia"/>
          <w:color w:val="333333"/>
          <w:sz w:val="24"/>
          <w:szCs w:val="24"/>
          <w:shd w:val="clear" w:color="auto" w:fill="FFFFFF"/>
        </w:rPr>
        <w:t>,</w:t>
      </w:r>
    </w:p>
    <w:p w:rsidR="00F42C1A" w:rsidRPr="00F42C1A" w:rsidRDefault="00F42C1A" w:rsidP="00F42C1A">
      <w:pPr>
        <w:jc w:val="both"/>
        <w:rPr>
          <w:rFonts w:ascii="Georgia" w:eastAsia="Georgia" w:hAnsi="Georgia" w:cs="Georgia"/>
          <w:sz w:val="24"/>
          <w:szCs w:val="24"/>
          <w:shd w:val="clear" w:color="auto" w:fill="FFFFFF"/>
        </w:rPr>
      </w:pPr>
      <w:r w:rsidRPr="00F42C1A">
        <w:rPr>
          <w:rFonts w:ascii="Georgia" w:eastAsia="Georgia" w:hAnsi="Georgia" w:cs="Georgia"/>
          <w:sz w:val="24"/>
          <w:szCs w:val="24"/>
          <w:shd w:val="clear" w:color="auto" w:fill="FFFFFF"/>
        </w:rPr>
        <w:t xml:space="preserve">La délégation sénégalaise souhaite une chaleureuse bienvenue à celle du Niger et remercie Son Excellence Monsieur …. </w:t>
      </w:r>
      <w:proofErr w:type="gramStart"/>
      <w:r w:rsidRPr="00F42C1A">
        <w:rPr>
          <w:rFonts w:ascii="Georgia" w:eastAsia="Georgia" w:hAnsi="Georgia" w:cs="Georgia"/>
          <w:sz w:val="24"/>
          <w:szCs w:val="24"/>
          <w:shd w:val="clear" w:color="auto" w:fill="FFFFFF"/>
        </w:rPr>
        <w:t>pour</w:t>
      </w:r>
      <w:proofErr w:type="gramEnd"/>
      <w:r w:rsidRPr="00F42C1A">
        <w:rPr>
          <w:rFonts w:ascii="Georgia" w:eastAsia="Georgia" w:hAnsi="Georgia" w:cs="Georgia"/>
          <w:sz w:val="24"/>
          <w:szCs w:val="24"/>
          <w:shd w:val="clear" w:color="auto" w:fill="FFFFFF"/>
        </w:rPr>
        <w:t xml:space="preserve"> la présentation du rapport national au titre de cette 24</w:t>
      </w:r>
      <w:r w:rsidRPr="00F42C1A">
        <w:rPr>
          <w:rFonts w:ascii="Georgia" w:eastAsia="Georgia" w:hAnsi="Georgia" w:cs="Georgia"/>
          <w:sz w:val="24"/>
          <w:szCs w:val="24"/>
          <w:shd w:val="clear" w:color="auto" w:fill="FFFFFF"/>
          <w:vertAlign w:val="superscript"/>
        </w:rPr>
        <w:t>eme</w:t>
      </w:r>
      <w:r w:rsidRPr="00F42C1A">
        <w:rPr>
          <w:rFonts w:ascii="Georgia" w:eastAsia="Georgia" w:hAnsi="Georgia" w:cs="Georgia"/>
          <w:sz w:val="24"/>
          <w:szCs w:val="24"/>
          <w:shd w:val="clear" w:color="auto" w:fill="FFFFFF"/>
        </w:rPr>
        <w:t xml:space="preserve"> session de l’Examen </w:t>
      </w:r>
      <w:r w:rsidRPr="00F42C1A">
        <w:rPr>
          <w:rFonts w:ascii="Georgia" w:eastAsia="Georgia" w:hAnsi="Georgia" w:cs="Georgia"/>
          <w:sz w:val="24"/>
          <w:szCs w:val="24"/>
        </w:rPr>
        <w:t>Périodique</w:t>
      </w:r>
      <w:r w:rsidRPr="00F42C1A">
        <w:rPr>
          <w:rFonts w:ascii="Georgia" w:eastAsia="Georgia" w:hAnsi="Georgia" w:cs="Georgia"/>
          <w:sz w:val="24"/>
          <w:szCs w:val="24"/>
          <w:shd w:val="clear" w:color="auto" w:fill="FFFFFF"/>
        </w:rPr>
        <w:t xml:space="preserve"> Universel (EPU). </w:t>
      </w:r>
    </w:p>
    <w:p w:rsidR="00F42C1A" w:rsidRPr="00F42C1A" w:rsidRDefault="00F42C1A" w:rsidP="00F42C1A">
      <w:pPr>
        <w:jc w:val="both"/>
        <w:rPr>
          <w:rFonts w:ascii="Georgia" w:eastAsia="Georgia" w:hAnsi="Georgia" w:cs="Georgia"/>
          <w:sz w:val="24"/>
          <w:szCs w:val="24"/>
        </w:rPr>
      </w:pPr>
      <w:r w:rsidRPr="00F42C1A">
        <w:rPr>
          <w:rFonts w:ascii="Georgia" w:eastAsia="Georgia" w:hAnsi="Georgia" w:cs="Georgia"/>
          <w:sz w:val="24"/>
          <w:szCs w:val="24"/>
        </w:rPr>
        <w:t xml:space="preserve"> </w:t>
      </w:r>
    </w:p>
    <w:p w:rsidR="00F42C1A" w:rsidRPr="00F42C1A" w:rsidRDefault="00F42C1A" w:rsidP="00F42C1A">
      <w:pPr>
        <w:jc w:val="both"/>
        <w:rPr>
          <w:rFonts w:ascii="Georgia" w:eastAsia="Georgia" w:hAnsi="Georgia" w:cs="Georgia"/>
          <w:color w:val="000000"/>
          <w:sz w:val="24"/>
          <w:szCs w:val="24"/>
        </w:rPr>
      </w:pPr>
      <w:r w:rsidRPr="00F42C1A">
        <w:rPr>
          <w:rFonts w:ascii="Georgia" w:eastAsia="Georgia" w:hAnsi="Georgia" w:cs="Georgia"/>
          <w:sz w:val="24"/>
          <w:szCs w:val="24"/>
        </w:rPr>
        <w:t xml:space="preserve">Ma délégation se félicite, de prime abord, des efforts louables déployés par le Gouvernement nigérien, </w:t>
      </w:r>
      <w:r w:rsidRPr="00F42C1A">
        <w:rPr>
          <w:rFonts w:ascii="Georgia" w:eastAsia="Georgia" w:hAnsi="Georgia" w:cs="Georgia"/>
          <w:color w:val="000000"/>
          <w:sz w:val="24"/>
          <w:szCs w:val="24"/>
        </w:rPr>
        <w:t>depuis</w:t>
      </w:r>
      <w:bookmarkStart w:id="0" w:name="_GoBack"/>
      <w:bookmarkEnd w:id="0"/>
      <w:r w:rsidRPr="00F42C1A">
        <w:rPr>
          <w:rFonts w:ascii="Georgia" w:eastAsia="Georgia" w:hAnsi="Georgia" w:cs="Georgia"/>
          <w:color w:val="000000"/>
          <w:sz w:val="24"/>
          <w:szCs w:val="24"/>
        </w:rPr>
        <w:t xml:space="preserve"> le précèdent passage du pays à la 11</w:t>
      </w:r>
      <w:r w:rsidRPr="00F42C1A">
        <w:rPr>
          <w:rFonts w:ascii="Georgia" w:eastAsia="Georgia" w:hAnsi="Georgia" w:cs="Georgia"/>
          <w:color w:val="000000"/>
          <w:sz w:val="24"/>
          <w:szCs w:val="24"/>
          <w:vertAlign w:val="superscript"/>
        </w:rPr>
        <w:t>e</w:t>
      </w:r>
      <w:r w:rsidRPr="00F42C1A">
        <w:rPr>
          <w:rFonts w:ascii="Georgia" w:eastAsia="Georgia" w:hAnsi="Georgia" w:cs="Georgia"/>
          <w:color w:val="000000"/>
          <w:sz w:val="24"/>
          <w:szCs w:val="24"/>
        </w:rPr>
        <w:t xml:space="preserve"> session de l’EPU en 2011. Les actes posés dans les domaines de l’éducation, de la santé, de l’agriculture et de l’autosuffisance alimentaire, de même que la ratification de plusieurs instruments relatifs aux droits de l’homme, sont à  saluer.</w:t>
      </w:r>
    </w:p>
    <w:p w:rsidR="00F42C1A" w:rsidRPr="00F42C1A" w:rsidRDefault="00F42C1A" w:rsidP="00F42C1A">
      <w:pPr>
        <w:jc w:val="both"/>
        <w:rPr>
          <w:rFonts w:ascii="Georgia" w:eastAsia="Georgia" w:hAnsi="Georgia" w:cs="Georgia"/>
          <w:sz w:val="24"/>
          <w:szCs w:val="24"/>
        </w:rPr>
      </w:pPr>
    </w:p>
    <w:p w:rsidR="00F42C1A" w:rsidRPr="00F42C1A" w:rsidRDefault="00F42C1A" w:rsidP="00F42C1A">
      <w:pPr>
        <w:jc w:val="both"/>
        <w:rPr>
          <w:rFonts w:ascii="Georgia" w:eastAsia="Georgia" w:hAnsi="Georgia" w:cs="Georgia"/>
          <w:sz w:val="24"/>
          <w:szCs w:val="24"/>
          <w:shd w:val="clear" w:color="auto" w:fill="FFFFFF"/>
        </w:rPr>
      </w:pPr>
      <w:r w:rsidRPr="00F42C1A">
        <w:rPr>
          <w:rFonts w:ascii="Georgia" w:eastAsia="Georgia" w:hAnsi="Georgia" w:cs="Georgia"/>
          <w:sz w:val="24"/>
          <w:szCs w:val="24"/>
        </w:rPr>
        <w:t>Tout en encourageant le Gouvernement nigérien à consolider ses</w:t>
      </w:r>
      <w:r w:rsidRPr="00F42C1A">
        <w:rPr>
          <w:rFonts w:ascii="Georgia" w:eastAsia="Georgia" w:hAnsi="Georgia" w:cs="Georgia"/>
          <w:sz w:val="24"/>
          <w:szCs w:val="24"/>
          <w:shd w:val="clear" w:color="auto" w:fill="FFFFFF"/>
        </w:rPr>
        <w:t xml:space="preserve"> acquis en matière de promotion des droits de l’homme, le Sénégal voudrait formuler les recommandations suivantes :</w:t>
      </w:r>
    </w:p>
    <w:p w:rsidR="00F42C1A" w:rsidRPr="00F42C1A" w:rsidRDefault="00F42C1A" w:rsidP="00F42C1A">
      <w:pPr>
        <w:pStyle w:val="Paragraphedeliste"/>
        <w:numPr>
          <w:ilvl w:val="0"/>
          <w:numId w:val="1"/>
        </w:numPr>
        <w:spacing w:after="0" w:line="276" w:lineRule="auto"/>
        <w:jc w:val="both"/>
        <w:rPr>
          <w:rFonts w:ascii="Georgia" w:eastAsia="Georgia" w:hAnsi="Georgia" w:cs="Georgia"/>
          <w:sz w:val="24"/>
          <w:szCs w:val="24"/>
        </w:rPr>
      </w:pPr>
      <w:r w:rsidRPr="00F42C1A">
        <w:rPr>
          <w:rFonts w:ascii="Georgia" w:hAnsi="Georgia"/>
          <w:sz w:val="24"/>
          <w:szCs w:val="24"/>
        </w:rPr>
        <w:t>Accroitre les moyens humains et financiers de la Commission nationale des droits humains afin de lui permettre d’acquérir le statut A auprès du Comité international de coordination des institutions nationales pour la promotion et la protection des droits de l’homme,</w:t>
      </w:r>
    </w:p>
    <w:p w:rsidR="00F42C1A" w:rsidRPr="00F42C1A" w:rsidRDefault="00F42C1A" w:rsidP="00F42C1A">
      <w:pPr>
        <w:pStyle w:val="Paragraphedeliste"/>
        <w:numPr>
          <w:ilvl w:val="0"/>
          <w:numId w:val="1"/>
        </w:numPr>
        <w:spacing w:after="0" w:line="276" w:lineRule="auto"/>
        <w:jc w:val="both"/>
        <w:rPr>
          <w:rFonts w:ascii="Georgia" w:eastAsia="Georgia" w:hAnsi="Georgia" w:cs="Georgia"/>
          <w:sz w:val="24"/>
          <w:szCs w:val="24"/>
        </w:rPr>
      </w:pPr>
      <w:r w:rsidRPr="00F42C1A">
        <w:rPr>
          <w:rFonts w:ascii="Georgia" w:eastAsia="Georgia" w:hAnsi="Georgia" w:cs="Georgia"/>
          <w:sz w:val="24"/>
          <w:szCs w:val="24"/>
        </w:rPr>
        <w:t>Mieux intégrer les préoccupations des personnes âgées et celles vivant avec un handicap dans les politiques publiques;</w:t>
      </w:r>
    </w:p>
    <w:p w:rsidR="00F42C1A" w:rsidRPr="00F42C1A" w:rsidRDefault="00F42C1A" w:rsidP="00F42C1A">
      <w:pPr>
        <w:pStyle w:val="Default"/>
        <w:spacing w:line="276" w:lineRule="auto"/>
        <w:ind w:left="360"/>
        <w:rPr>
          <w:rFonts w:ascii="Georgia" w:hAnsi="Georgia"/>
        </w:rPr>
      </w:pPr>
    </w:p>
    <w:p w:rsidR="00F42C1A" w:rsidRPr="00F42C1A" w:rsidRDefault="00F42C1A" w:rsidP="00F42C1A">
      <w:pPr>
        <w:jc w:val="both"/>
        <w:rPr>
          <w:rFonts w:ascii="Georgia" w:eastAsia="Georgia" w:hAnsi="Georgia" w:cs="Georgia"/>
          <w:color w:val="000000"/>
          <w:sz w:val="24"/>
          <w:szCs w:val="24"/>
          <w:shd w:val="clear" w:color="auto" w:fill="FFFFFF"/>
        </w:rPr>
      </w:pPr>
      <w:r w:rsidRPr="00F42C1A">
        <w:rPr>
          <w:rFonts w:ascii="Georgia" w:eastAsia="Georgia" w:hAnsi="Georgia" w:cs="Georgia"/>
          <w:color w:val="000000"/>
          <w:sz w:val="24"/>
          <w:szCs w:val="24"/>
          <w:shd w:val="clear" w:color="auto" w:fill="FFFFFF"/>
        </w:rPr>
        <w:t>En conclusion, le Sénégal souhaite plein succès au Niger dans la mise en œuvre desdites recommandations et invite la Communauté internationale à lui apporter son soutien.</w:t>
      </w:r>
    </w:p>
    <w:p w:rsidR="00F42C1A" w:rsidRDefault="00F42C1A" w:rsidP="00F42C1A">
      <w:pPr>
        <w:jc w:val="both"/>
        <w:rPr>
          <w:rFonts w:ascii="Georgia" w:eastAsia="Georgia" w:hAnsi="Georgia" w:cs="Georgia"/>
          <w:color w:val="000000"/>
          <w:shd w:val="clear" w:color="auto" w:fill="FFFFFF"/>
        </w:rPr>
      </w:pPr>
    </w:p>
    <w:p w:rsidR="00625C36" w:rsidRDefault="00625C36"/>
    <w:sectPr w:rsidR="00625C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DB75F3"/>
    <w:multiLevelType w:val="hybridMultilevel"/>
    <w:tmpl w:val="ED7E89AA"/>
    <w:lvl w:ilvl="0" w:tplc="E6D04EA6">
      <w:numFmt w:val="bullet"/>
      <w:lvlText w:val="-"/>
      <w:lvlJc w:val="left"/>
      <w:pPr>
        <w:ind w:left="720" w:hanging="360"/>
      </w:pPr>
      <w:rPr>
        <w:rFonts w:ascii="Georgia" w:eastAsia="Georgia" w:hAnsi="Georgia" w:cs="Georgia" w:hint="default"/>
        <w:color w:val="auto"/>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515"/>
    <w:rsid w:val="001D0AC4"/>
    <w:rsid w:val="00294A02"/>
    <w:rsid w:val="00410B5C"/>
    <w:rsid w:val="004B7E05"/>
    <w:rsid w:val="00625C36"/>
    <w:rsid w:val="00720D48"/>
    <w:rsid w:val="00945B1D"/>
    <w:rsid w:val="00B8689C"/>
    <w:rsid w:val="00E67515"/>
    <w:rsid w:val="00F42C1A"/>
    <w:rsid w:val="00F6354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515"/>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67515"/>
    <w:pPr>
      <w:spacing w:after="160" w:line="256" w:lineRule="auto"/>
      <w:ind w:left="720"/>
      <w:contextualSpacing/>
    </w:pPr>
  </w:style>
  <w:style w:type="paragraph" w:customStyle="1" w:styleId="Default">
    <w:name w:val="Default"/>
    <w:rsid w:val="00E67515"/>
    <w:pPr>
      <w:autoSpaceDE w:val="0"/>
      <w:autoSpaceDN w:val="0"/>
      <w:adjustRightInd w:val="0"/>
      <w:spacing w:after="0" w:line="240" w:lineRule="auto"/>
    </w:pPr>
    <w:rPr>
      <w:rFonts w:ascii="Times New Roman" w:hAnsi="Times New Roman" w:cs="Times New Roman"/>
      <w:color w:val="000000"/>
      <w:sz w:val="24"/>
      <w:szCs w:val="24"/>
    </w:rPr>
  </w:style>
  <w:style w:type="character" w:styleId="Lienhypertexte">
    <w:name w:val="Hyperlink"/>
    <w:basedOn w:val="Policepardfaut"/>
    <w:uiPriority w:val="99"/>
    <w:semiHidden/>
    <w:unhideWhenUsed/>
    <w:rsid w:val="00294A0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515"/>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67515"/>
    <w:pPr>
      <w:spacing w:after="160" w:line="256" w:lineRule="auto"/>
      <w:ind w:left="720"/>
      <w:contextualSpacing/>
    </w:pPr>
  </w:style>
  <w:style w:type="paragraph" w:customStyle="1" w:styleId="Default">
    <w:name w:val="Default"/>
    <w:rsid w:val="00E67515"/>
    <w:pPr>
      <w:autoSpaceDE w:val="0"/>
      <w:autoSpaceDN w:val="0"/>
      <w:adjustRightInd w:val="0"/>
      <w:spacing w:after="0" w:line="240" w:lineRule="auto"/>
    </w:pPr>
    <w:rPr>
      <w:rFonts w:ascii="Times New Roman" w:hAnsi="Times New Roman" w:cs="Times New Roman"/>
      <w:color w:val="000000"/>
      <w:sz w:val="24"/>
      <w:szCs w:val="24"/>
    </w:rPr>
  </w:style>
  <w:style w:type="character" w:styleId="Lienhypertexte">
    <w:name w:val="Hyperlink"/>
    <w:basedOn w:val="Policepardfaut"/>
    <w:uiPriority w:val="99"/>
    <w:semiHidden/>
    <w:unhideWhenUsed/>
    <w:rsid w:val="00294A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46</Order1>
  </documentManagement>
</p:properties>
</file>

<file path=customXml/item2.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B6300AE5E493564ABE419980A18DF527" ma:contentTypeVersion="2" ma:contentTypeDescription="Country Statements" ma:contentTypeScope="" ma:versionID="2a7c937c0004cd48d2b9d05ffe3e7795">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AC6716-18A9-4078-821D-1529081C753F}"/>
</file>

<file path=customXml/itemProps2.xml><?xml version="1.0" encoding="utf-8"?>
<ds:datastoreItem xmlns:ds="http://schemas.openxmlformats.org/officeDocument/2006/customXml" ds:itemID="{65B78DBE-F595-460C-AD06-815A67A2265A}"/>
</file>

<file path=customXml/itemProps3.xml><?xml version="1.0" encoding="utf-8"?>
<ds:datastoreItem xmlns:ds="http://schemas.openxmlformats.org/officeDocument/2006/customXml" ds:itemID="{E9B9441B-BAA0-4771-AF09-8D68D16217B6}"/>
</file>

<file path=docProps/app.xml><?xml version="1.0" encoding="utf-8"?>
<Properties xmlns="http://schemas.openxmlformats.org/officeDocument/2006/extended-properties" xmlns:vt="http://schemas.openxmlformats.org/officeDocument/2006/docPropsVTypes">
  <Template>Normal</Template>
  <TotalTime>26</TotalTime>
  <Pages>1</Pages>
  <Words>285</Words>
  <Characters>1573</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Senegal</dc:title>
  <dc:creator>HP</dc:creator>
  <cp:lastModifiedBy>Acer</cp:lastModifiedBy>
  <cp:revision>8</cp:revision>
  <dcterms:created xsi:type="dcterms:W3CDTF">2016-01-14T17:03:00Z</dcterms:created>
  <dcterms:modified xsi:type="dcterms:W3CDTF">2016-01-18T13:44:00Z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0x010100CA92D31222379248846EF4F1EBFB5EDE00B6300AE5E493564ABE419980A18DF527</vt:lpwstr>
  </property>
</Properties>
</file>