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3700" w14:textId="77777777" w:rsidR="00D412F3" w:rsidRPr="009E5288" w:rsidRDefault="00D412F3" w:rsidP="00D412F3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27BED836" w14:textId="77777777" w:rsidR="00D412F3" w:rsidRPr="00BC3E9A" w:rsidRDefault="00D412F3" w:rsidP="00D412F3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5F7967F5" w14:textId="77777777" w:rsidR="00D412F3" w:rsidRDefault="00D412F3" w:rsidP="00D412F3">
      <w:pPr>
        <w:jc w:val="center"/>
        <w:rPr>
          <w:b/>
        </w:rPr>
      </w:pPr>
    </w:p>
    <w:p w14:paraId="4F9601C3" w14:textId="77777777" w:rsidR="00D412F3" w:rsidRPr="00BC3E9A" w:rsidRDefault="00D412F3" w:rsidP="00D412F3">
      <w:pPr>
        <w:jc w:val="center"/>
        <w:rPr>
          <w:b/>
        </w:rPr>
      </w:pPr>
      <w:r>
        <w:rPr>
          <w:b/>
        </w:rPr>
        <w:t>UPR of the REPUBLIC OF NAMIBIA</w:t>
      </w:r>
    </w:p>
    <w:p w14:paraId="48CE74EC" w14:textId="77777777" w:rsidR="00D412F3" w:rsidRDefault="00D412F3" w:rsidP="00D412F3">
      <w:pPr>
        <w:jc w:val="center"/>
        <w:rPr>
          <w:b/>
        </w:rPr>
      </w:pPr>
      <w:r>
        <w:rPr>
          <w:b/>
        </w:rPr>
        <w:t>24</w:t>
      </w:r>
      <w:r w:rsidRPr="00D412F3">
        <w:rPr>
          <w:b/>
          <w:vertAlign w:val="superscript"/>
        </w:rPr>
        <w:t>TH</w:t>
      </w:r>
      <w:r>
        <w:rPr>
          <w:b/>
        </w:rPr>
        <w:t xml:space="preserve"> Session of the Universal Periodic Review </w:t>
      </w:r>
    </w:p>
    <w:p w14:paraId="33686ED5" w14:textId="77777777" w:rsidR="00D412F3" w:rsidRPr="00BC3E9A" w:rsidRDefault="00D412F3" w:rsidP="00D412F3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4870A6D6" w14:textId="77777777" w:rsidR="00D412F3" w:rsidRPr="00BC3E9A" w:rsidRDefault="00D412F3" w:rsidP="00D412F3">
      <w:pPr>
        <w:jc w:val="center"/>
        <w:rPr>
          <w:b/>
        </w:rPr>
      </w:pPr>
      <w:r>
        <w:rPr>
          <w:b/>
        </w:rPr>
        <w:t>18 January 2016</w:t>
      </w:r>
    </w:p>
    <w:p w14:paraId="24BD4832" w14:textId="77777777" w:rsidR="00D412F3" w:rsidRDefault="00D412F3" w:rsidP="00D412F3"/>
    <w:p w14:paraId="0C876196" w14:textId="70299FD7" w:rsidR="00D412F3" w:rsidRDefault="00D412F3" w:rsidP="00D412F3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>
        <w:rPr>
          <w:sz w:val="28"/>
          <w:szCs w:val="28"/>
        </w:rPr>
        <w:t>the Philippines warmly welcomes the delegation of Namibia to the 2</w:t>
      </w:r>
      <w:r w:rsidRPr="00F3184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UPR.</w:t>
      </w:r>
    </w:p>
    <w:p w14:paraId="40B76C8B" w14:textId="77777777" w:rsidR="00D412F3" w:rsidRDefault="00D412F3" w:rsidP="00D412F3">
      <w:pPr>
        <w:jc w:val="both"/>
        <w:rPr>
          <w:sz w:val="28"/>
          <w:szCs w:val="28"/>
        </w:rPr>
      </w:pPr>
    </w:p>
    <w:p w14:paraId="57CBDB0C" w14:textId="77777777"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lauds the commitment of Na</w:t>
      </w:r>
      <w:r w:rsidR="00C611B0">
        <w:rPr>
          <w:sz w:val="28"/>
          <w:szCs w:val="28"/>
        </w:rPr>
        <w:t>mibia in promoting and protecting</w:t>
      </w:r>
      <w:r>
        <w:rPr>
          <w:sz w:val="28"/>
          <w:szCs w:val="28"/>
        </w:rPr>
        <w:t xml:space="preserve"> human rights in accordance with the international standards as reflected on it</w:t>
      </w:r>
      <w:r w:rsidR="0062126C">
        <w:rPr>
          <w:sz w:val="28"/>
          <w:szCs w:val="28"/>
        </w:rPr>
        <w:t>s</w:t>
      </w:r>
      <w:r>
        <w:rPr>
          <w:sz w:val="28"/>
          <w:szCs w:val="28"/>
        </w:rPr>
        <w:t xml:space="preserve"> National Human Right</w:t>
      </w:r>
      <w:r w:rsidR="00C611B0">
        <w:rPr>
          <w:sz w:val="28"/>
          <w:szCs w:val="28"/>
        </w:rPr>
        <w:t>s Plan</w:t>
      </w:r>
      <w:r>
        <w:rPr>
          <w:sz w:val="28"/>
          <w:szCs w:val="28"/>
        </w:rPr>
        <w:t>. We not</w:t>
      </w:r>
      <w:r w:rsidR="00F24A56">
        <w:rPr>
          <w:sz w:val="28"/>
          <w:szCs w:val="28"/>
        </w:rPr>
        <w:t>e</w:t>
      </w:r>
      <w:r>
        <w:rPr>
          <w:sz w:val="28"/>
          <w:szCs w:val="28"/>
        </w:rPr>
        <w:t xml:space="preserve"> that t</w:t>
      </w:r>
      <w:r w:rsidR="00C611B0">
        <w:rPr>
          <w:sz w:val="28"/>
          <w:szCs w:val="28"/>
        </w:rPr>
        <w:t>his Plan was prepared through a</w:t>
      </w:r>
      <w:r>
        <w:rPr>
          <w:sz w:val="28"/>
          <w:szCs w:val="28"/>
        </w:rPr>
        <w:t xml:space="preserve"> participatory and in</w:t>
      </w:r>
      <w:r w:rsidR="00C611B0">
        <w:rPr>
          <w:sz w:val="28"/>
          <w:szCs w:val="28"/>
        </w:rPr>
        <w:t xml:space="preserve">clusive process facilitated by its </w:t>
      </w:r>
      <w:r>
        <w:rPr>
          <w:sz w:val="28"/>
          <w:szCs w:val="28"/>
        </w:rPr>
        <w:t>Ombudsman.</w:t>
      </w:r>
    </w:p>
    <w:p w14:paraId="429F514C" w14:textId="77777777" w:rsidR="00F24A56" w:rsidRDefault="00F24A56" w:rsidP="00F24A56">
      <w:pPr>
        <w:jc w:val="both"/>
        <w:rPr>
          <w:sz w:val="28"/>
          <w:szCs w:val="28"/>
        </w:rPr>
      </w:pPr>
    </w:p>
    <w:p w14:paraId="74FEA6B3" w14:textId="51894414" w:rsidR="00F24A56" w:rsidRDefault="00F24A56" w:rsidP="00F2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DA0CA9">
        <w:rPr>
          <w:sz w:val="28"/>
          <w:szCs w:val="28"/>
        </w:rPr>
        <w:t>acknowledge</w:t>
      </w:r>
      <w:r>
        <w:rPr>
          <w:sz w:val="28"/>
          <w:szCs w:val="28"/>
        </w:rPr>
        <w:t xml:space="preserve"> Namibia</w:t>
      </w:r>
      <w:r w:rsidR="00C611B0">
        <w:rPr>
          <w:sz w:val="28"/>
          <w:szCs w:val="28"/>
        </w:rPr>
        <w:t>’s</w:t>
      </w:r>
      <w:r>
        <w:rPr>
          <w:sz w:val="28"/>
          <w:szCs w:val="28"/>
        </w:rPr>
        <w:t xml:space="preserve"> achieve</w:t>
      </w:r>
      <w:r w:rsidR="00C611B0">
        <w:rPr>
          <w:sz w:val="28"/>
          <w:szCs w:val="28"/>
        </w:rPr>
        <w:t>ment</w:t>
      </w:r>
      <w:r>
        <w:rPr>
          <w:sz w:val="28"/>
          <w:szCs w:val="28"/>
        </w:rPr>
        <w:t xml:space="preserve"> </w:t>
      </w:r>
      <w:r w:rsidR="00C611B0">
        <w:rPr>
          <w:sz w:val="28"/>
          <w:szCs w:val="28"/>
        </w:rPr>
        <w:t xml:space="preserve">in providing </w:t>
      </w:r>
      <w:r>
        <w:rPr>
          <w:sz w:val="28"/>
          <w:szCs w:val="28"/>
        </w:rPr>
        <w:t xml:space="preserve">universal access to health services and </w:t>
      </w:r>
      <w:r w:rsidR="00C611B0">
        <w:rPr>
          <w:sz w:val="28"/>
          <w:szCs w:val="28"/>
        </w:rPr>
        <w:t xml:space="preserve">its efforts </w:t>
      </w:r>
      <w:r>
        <w:rPr>
          <w:sz w:val="28"/>
          <w:szCs w:val="28"/>
        </w:rPr>
        <w:t>to</w:t>
      </w:r>
      <w:r w:rsidR="00C611B0">
        <w:rPr>
          <w:sz w:val="28"/>
          <w:szCs w:val="28"/>
        </w:rPr>
        <w:t xml:space="preserve"> pursue</w:t>
      </w:r>
      <w:r>
        <w:rPr>
          <w:sz w:val="28"/>
          <w:szCs w:val="28"/>
        </w:rPr>
        <w:t xml:space="preserve"> major improvements in access to education for its people.</w:t>
      </w:r>
    </w:p>
    <w:p w14:paraId="684E15EA" w14:textId="77777777" w:rsidR="00D412F3" w:rsidRDefault="00D412F3" w:rsidP="00D412F3">
      <w:pPr>
        <w:jc w:val="both"/>
        <w:rPr>
          <w:sz w:val="28"/>
          <w:szCs w:val="28"/>
        </w:rPr>
      </w:pPr>
    </w:p>
    <w:p w14:paraId="16AB99A3" w14:textId="61877C0A"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DA0CA9">
        <w:rPr>
          <w:sz w:val="28"/>
          <w:szCs w:val="28"/>
        </w:rPr>
        <w:t>appreciate</w:t>
      </w:r>
      <w:bookmarkStart w:id="0" w:name="_GoBack"/>
      <w:bookmarkEnd w:id="0"/>
      <w:r>
        <w:rPr>
          <w:sz w:val="28"/>
          <w:szCs w:val="28"/>
        </w:rPr>
        <w:t xml:space="preserve"> the recognition of Namibia on its national report that gender based violence is a serious concern. We welcome Namibia’s National Gender Policy </w:t>
      </w:r>
      <w:r w:rsidR="00DA0CA9">
        <w:rPr>
          <w:sz w:val="28"/>
          <w:szCs w:val="28"/>
        </w:rPr>
        <w:t>and</w:t>
      </w:r>
      <w:r>
        <w:rPr>
          <w:sz w:val="28"/>
          <w:szCs w:val="28"/>
        </w:rPr>
        <w:t xml:space="preserve"> its commitment to eradicate all forms of gender based violence. </w:t>
      </w:r>
    </w:p>
    <w:p w14:paraId="5031BDB5" w14:textId="77777777" w:rsidR="00D412F3" w:rsidRDefault="00D412F3" w:rsidP="00D412F3">
      <w:pPr>
        <w:jc w:val="both"/>
        <w:rPr>
          <w:sz w:val="28"/>
          <w:szCs w:val="28"/>
        </w:rPr>
      </w:pPr>
    </w:p>
    <w:p w14:paraId="1F47AB23" w14:textId="77777777" w:rsidR="00F24A56" w:rsidRDefault="00F24A56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>We remain hopeful that Namibia would pursue its commitment to ratify other international human rights treaties that it is not yet a state party.</w:t>
      </w:r>
    </w:p>
    <w:p w14:paraId="1B7D2426" w14:textId="77777777" w:rsidR="00D412F3" w:rsidRDefault="00D412F3" w:rsidP="00D412F3">
      <w:pPr>
        <w:jc w:val="both"/>
        <w:rPr>
          <w:sz w:val="28"/>
          <w:szCs w:val="28"/>
        </w:rPr>
      </w:pPr>
    </w:p>
    <w:p w14:paraId="2AE095C1" w14:textId="77777777"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 recommends</w:t>
      </w:r>
      <w:r w:rsidR="00C611B0">
        <w:rPr>
          <w:sz w:val="28"/>
          <w:szCs w:val="28"/>
        </w:rPr>
        <w:t xml:space="preserve"> to Namibia the following</w:t>
      </w:r>
      <w:r>
        <w:rPr>
          <w:sz w:val="28"/>
          <w:szCs w:val="28"/>
        </w:rPr>
        <w:t>:</w:t>
      </w:r>
    </w:p>
    <w:p w14:paraId="04DDDFB0" w14:textId="77777777" w:rsidR="00D412F3" w:rsidRDefault="00D412F3" w:rsidP="00D412F3">
      <w:pPr>
        <w:jc w:val="both"/>
        <w:rPr>
          <w:sz w:val="28"/>
          <w:szCs w:val="28"/>
        </w:rPr>
      </w:pPr>
    </w:p>
    <w:p w14:paraId="4EDB1CDB" w14:textId="49FCDFFE"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447">
        <w:rPr>
          <w:sz w:val="28"/>
          <w:szCs w:val="28"/>
        </w:rPr>
        <w:t>Allocate</w:t>
      </w:r>
      <w:r w:rsidR="00F24A56">
        <w:rPr>
          <w:sz w:val="28"/>
          <w:szCs w:val="28"/>
        </w:rPr>
        <w:t xml:space="preserve"> adequate funding and </w:t>
      </w:r>
      <w:r w:rsidR="00556447">
        <w:rPr>
          <w:sz w:val="28"/>
          <w:szCs w:val="28"/>
        </w:rPr>
        <w:t xml:space="preserve">provide necessary </w:t>
      </w:r>
      <w:r w:rsidR="00F24A56">
        <w:rPr>
          <w:sz w:val="28"/>
          <w:szCs w:val="28"/>
        </w:rPr>
        <w:t xml:space="preserve">human resources to fully </w:t>
      </w:r>
      <w:r w:rsidR="00556447">
        <w:rPr>
          <w:sz w:val="28"/>
          <w:szCs w:val="28"/>
        </w:rPr>
        <w:t>implement policies and programs aimed at eradicating all forms of gender based violence</w:t>
      </w:r>
      <w:r>
        <w:rPr>
          <w:sz w:val="28"/>
          <w:szCs w:val="28"/>
        </w:rPr>
        <w:t>; and</w:t>
      </w:r>
    </w:p>
    <w:p w14:paraId="46EEE70F" w14:textId="77777777" w:rsidR="00D412F3" w:rsidRDefault="00D412F3" w:rsidP="00D412F3">
      <w:pPr>
        <w:jc w:val="both"/>
        <w:rPr>
          <w:sz w:val="28"/>
          <w:szCs w:val="28"/>
        </w:rPr>
      </w:pPr>
    </w:p>
    <w:p w14:paraId="5622FAB2" w14:textId="77777777"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1B0">
        <w:rPr>
          <w:sz w:val="28"/>
          <w:szCs w:val="28"/>
        </w:rPr>
        <w:t>Consider ratifying the ICRM</w:t>
      </w:r>
      <w:r w:rsidR="00F24A56">
        <w:rPr>
          <w:sz w:val="28"/>
          <w:szCs w:val="28"/>
        </w:rPr>
        <w:t>W and ILO Convention 189.</w:t>
      </w:r>
    </w:p>
    <w:p w14:paraId="16F86D1C" w14:textId="77777777" w:rsidR="00D412F3" w:rsidRDefault="00D412F3" w:rsidP="00D412F3">
      <w:pPr>
        <w:jc w:val="both"/>
        <w:rPr>
          <w:sz w:val="28"/>
          <w:szCs w:val="28"/>
        </w:rPr>
      </w:pPr>
    </w:p>
    <w:p w14:paraId="5778E5E1" w14:textId="44246B4E" w:rsidR="00D412F3" w:rsidRPr="00880AD6" w:rsidRDefault="00C611B0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>Finally, w</w:t>
      </w:r>
      <w:r w:rsidR="00D412F3">
        <w:rPr>
          <w:sz w:val="28"/>
          <w:szCs w:val="28"/>
        </w:rPr>
        <w:t xml:space="preserve">e wish </w:t>
      </w:r>
      <w:r w:rsidR="00F24A56">
        <w:rPr>
          <w:sz w:val="28"/>
          <w:szCs w:val="28"/>
        </w:rPr>
        <w:t xml:space="preserve">Namibia </w:t>
      </w:r>
      <w:r w:rsidR="00D412F3">
        <w:rPr>
          <w:sz w:val="28"/>
          <w:szCs w:val="28"/>
        </w:rPr>
        <w:t xml:space="preserve">a successful review. </w:t>
      </w:r>
      <w:r w:rsidR="00DA0CA9">
        <w:rPr>
          <w:sz w:val="28"/>
          <w:szCs w:val="28"/>
        </w:rPr>
        <w:t xml:space="preserve"> </w:t>
      </w:r>
      <w:r w:rsidR="00D412F3" w:rsidRPr="000B22FE">
        <w:rPr>
          <w:sz w:val="28"/>
          <w:szCs w:val="28"/>
        </w:rPr>
        <w:t>Thank you, Mister President.</w:t>
      </w:r>
    </w:p>
    <w:p w14:paraId="5417D17D" w14:textId="77777777" w:rsidR="001A5E34" w:rsidRDefault="001A5E34"/>
    <w:sectPr w:rsidR="001A5E34" w:rsidSect="00D412F3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3"/>
    <w:rsid w:val="001A5E34"/>
    <w:rsid w:val="00556447"/>
    <w:rsid w:val="0062126C"/>
    <w:rsid w:val="007D224B"/>
    <w:rsid w:val="008D25A2"/>
    <w:rsid w:val="00C611B0"/>
    <w:rsid w:val="00CF7934"/>
    <w:rsid w:val="00D412F3"/>
    <w:rsid w:val="00DA0CA9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BE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256D061BA2DF48B0BA29EC3FCE07AE" ma:contentTypeVersion="2" ma:contentTypeDescription="Country Statements" ma:contentTypeScope="" ma:versionID="0193457d4f879d221616b0170c2d0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31D47-FC79-4613-B2AD-3F8023BC2C75}"/>
</file>

<file path=customXml/itemProps2.xml><?xml version="1.0" encoding="utf-8"?>
<ds:datastoreItem xmlns:ds="http://schemas.openxmlformats.org/officeDocument/2006/customXml" ds:itemID="{EAC499AF-AB2C-415B-AA16-90C1130CA305}"/>
</file>

<file path=customXml/itemProps3.xml><?xml version="1.0" encoding="utf-8"?>
<ds:datastoreItem xmlns:ds="http://schemas.openxmlformats.org/officeDocument/2006/customXml" ds:itemID="{06F15EE8-6F62-4F08-AB34-9DD05695A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6</cp:revision>
  <cp:lastPrinted>2016-01-15T16:28:00Z</cp:lastPrinted>
  <dcterms:created xsi:type="dcterms:W3CDTF">2016-01-11T21:29:00Z</dcterms:created>
  <dcterms:modified xsi:type="dcterms:W3CDTF">2016-01-15T16:52:00Z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0x010100CA92D31222379248846EF4F1EBFB5EDE0089256D061BA2DF48B0BA29EC3FCE07AE</vt:lpwstr>
  </property>
</Properties>
</file>