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570E" w14:textId="77777777" w:rsidR="00954368" w:rsidRPr="009E5288" w:rsidRDefault="00954368" w:rsidP="00954368">
      <w:pPr>
        <w:jc w:val="right"/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14:paraId="7DC4B9E8" w14:textId="77777777" w:rsidR="00954368" w:rsidRPr="00BC3E9A" w:rsidRDefault="00954368" w:rsidP="00954368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14:paraId="7F1CE300" w14:textId="77777777" w:rsidR="00954368" w:rsidRDefault="00954368" w:rsidP="00954368">
      <w:pPr>
        <w:jc w:val="center"/>
        <w:rPr>
          <w:b/>
        </w:rPr>
      </w:pPr>
    </w:p>
    <w:p w14:paraId="123D8298" w14:textId="77777777" w:rsidR="00954368" w:rsidRPr="00BC3E9A" w:rsidRDefault="00954368" w:rsidP="00954368">
      <w:pPr>
        <w:jc w:val="center"/>
        <w:rPr>
          <w:b/>
        </w:rPr>
      </w:pPr>
      <w:r>
        <w:rPr>
          <w:b/>
        </w:rPr>
        <w:t>UPR of the REPUBLIC OF MOZAMBIQUE</w:t>
      </w:r>
    </w:p>
    <w:p w14:paraId="5CC7C3FA" w14:textId="77777777" w:rsidR="00954368" w:rsidRDefault="00954368" w:rsidP="00954368">
      <w:pPr>
        <w:jc w:val="center"/>
        <w:rPr>
          <w:b/>
        </w:rPr>
      </w:pPr>
      <w:r>
        <w:rPr>
          <w:b/>
        </w:rPr>
        <w:t>24</w:t>
      </w:r>
      <w:r w:rsidRPr="00D412F3">
        <w:rPr>
          <w:b/>
          <w:vertAlign w:val="superscript"/>
        </w:rPr>
        <w:t>TH</w:t>
      </w:r>
      <w:r>
        <w:rPr>
          <w:b/>
        </w:rPr>
        <w:t xml:space="preserve"> Session of the Universal Periodic Review </w:t>
      </w:r>
    </w:p>
    <w:p w14:paraId="76B647F3" w14:textId="77777777" w:rsidR="00954368" w:rsidRPr="00BC3E9A" w:rsidRDefault="00954368" w:rsidP="00954368">
      <w:pPr>
        <w:jc w:val="center"/>
        <w:rPr>
          <w:b/>
        </w:rPr>
      </w:pPr>
      <w:r w:rsidRPr="00BC3E9A">
        <w:rPr>
          <w:b/>
        </w:rPr>
        <w:t>Human Rights Council</w:t>
      </w:r>
    </w:p>
    <w:p w14:paraId="49F33854" w14:textId="77777777" w:rsidR="00954368" w:rsidRPr="00BC3E9A" w:rsidRDefault="00954368" w:rsidP="00954368">
      <w:pPr>
        <w:jc w:val="center"/>
        <w:rPr>
          <w:b/>
        </w:rPr>
      </w:pPr>
      <w:r>
        <w:rPr>
          <w:b/>
        </w:rPr>
        <w:t>19 January 2016</w:t>
      </w:r>
    </w:p>
    <w:p w14:paraId="12C4BC85" w14:textId="77777777" w:rsidR="00954368" w:rsidRDefault="00954368" w:rsidP="00954368"/>
    <w:p w14:paraId="2080F12B" w14:textId="75C65317" w:rsidR="00954368" w:rsidRDefault="00954368" w:rsidP="00954368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 xml:space="preserve">Mister President, </w:t>
      </w:r>
      <w:r>
        <w:rPr>
          <w:sz w:val="28"/>
          <w:szCs w:val="28"/>
        </w:rPr>
        <w:t>the Philippines warmly welcomes the delegation of Mozambique to the 2</w:t>
      </w:r>
      <w:r w:rsidRPr="00F318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cycle of the UPR.</w:t>
      </w:r>
    </w:p>
    <w:p w14:paraId="0DB0B09A" w14:textId="77777777" w:rsidR="00954368" w:rsidRDefault="00954368" w:rsidP="00954368">
      <w:pPr>
        <w:jc w:val="both"/>
        <w:rPr>
          <w:sz w:val="28"/>
          <w:szCs w:val="28"/>
        </w:rPr>
      </w:pPr>
    </w:p>
    <w:p w14:paraId="4E73BD57" w14:textId="2DE86032" w:rsidR="00954368" w:rsidRDefault="00245F6A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</w:t>
      </w:r>
      <w:r w:rsidR="00954368">
        <w:rPr>
          <w:sz w:val="28"/>
          <w:szCs w:val="28"/>
        </w:rPr>
        <w:t xml:space="preserve"> welcome</w:t>
      </w:r>
      <w:r>
        <w:rPr>
          <w:sz w:val="28"/>
          <w:szCs w:val="28"/>
        </w:rPr>
        <w:t>s</w:t>
      </w:r>
      <w:r w:rsidR="00954368">
        <w:rPr>
          <w:sz w:val="28"/>
          <w:szCs w:val="28"/>
        </w:rPr>
        <w:t xml:space="preserve"> the recent ratification of Mozambique of the ICMRW, OPCAT, and CRPD. We </w:t>
      </w:r>
      <w:r w:rsidR="00954368" w:rsidRPr="00954368">
        <w:rPr>
          <w:b/>
          <w:sz w:val="28"/>
          <w:szCs w:val="28"/>
        </w:rPr>
        <w:t>recommend</w:t>
      </w:r>
      <w:r w:rsidR="00954368">
        <w:rPr>
          <w:sz w:val="28"/>
          <w:szCs w:val="28"/>
        </w:rPr>
        <w:t xml:space="preserve"> that Mozambique </w:t>
      </w:r>
      <w:r w:rsidR="00E64618">
        <w:rPr>
          <w:sz w:val="28"/>
          <w:szCs w:val="28"/>
        </w:rPr>
        <w:t>pursue its commitment to ratify other international human rights treaties that it is not yet a state party</w:t>
      </w:r>
      <w:r w:rsidR="002C36D8">
        <w:rPr>
          <w:sz w:val="28"/>
          <w:szCs w:val="28"/>
        </w:rPr>
        <w:t>, including ILO Convention 189</w:t>
      </w:r>
      <w:r w:rsidR="00954368">
        <w:rPr>
          <w:sz w:val="28"/>
          <w:szCs w:val="28"/>
        </w:rPr>
        <w:t>.</w:t>
      </w:r>
    </w:p>
    <w:p w14:paraId="493391B0" w14:textId="77777777" w:rsidR="00954368" w:rsidRDefault="00954368" w:rsidP="00954368">
      <w:pPr>
        <w:jc w:val="both"/>
        <w:rPr>
          <w:sz w:val="28"/>
          <w:szCs w:val="28"/>
        </w:rPr>
      </w:pPr>
    </w:p>
    <w:p w14:paraId="5A68FA08" w14:textId="74C58D70" w:rsidR="00E64618" w:rsidRDefault="00E64618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</w:t>
      </w:r>
      <w:r w:rsidR="00954368">
        <w:rPr>
          <w:sz w:val="28"/>
          <w:szCs w:val="28"/>
        </w:rPr>
        <w:t xml:space="preserve"> note</w:t>
      </w:r>
      <w:r>
        <w:rPr>
          <w:sz w:val="28"/>
          <w:szCs w:val="28"/>
        </w:rPr>
        <w:t>s</w:t>
      </w:r>
      <w:r w:rsidR="002C36D8">
        <w:rPr>
          <w:sz w:val="28"/>
          <w:szCs w:val="28"/>
        </w:rPr>
        <w:t>,</w:t>
      </w:r>
      <w:r w:rsidR="00954368">
        <w:rPr>
          <w:sz w:val="28"/>
          <w:szCs w:val="28"/>
        </w:rPr>
        <w:t xml:space="preserve"> with appreciation</w:t>
      </w:r>
      <w:r w:rsidR="002C36D8">
        <w:rPr>
          <w:sz w:val="28"/>
          <w:szCs w:val="28"/>
        </w:rPr>
        <w:t>,</w:t>
      </w:r>
      <w:r w:rsidR="00954368">
        <w:rPr>
          <w:sz w:val="28"/>
          <w:szCs w:val="28"/>
        </w:rPr>
        <w:t xml:space="preserve"> Mozambique’s remarkable progress in terms of women participation in political life. </w:t>
      </w:r>
      <w:r w:rsidR="002C36D8">
        <w:rPr>
          <w:sz w:val="28"/>
          <w:szCs w:val="28"/>
        </w:rPr>
        <w:t xml:space="preserve">We are however concern </w:t>
      </w:r>
      <w:r>
        <w:rPr>
          <w:sz w:val="28"/>
          <w:szCs w:val="28"/>
        </w:rPr>
        <w:t xml:space="preserve">with the </w:t>
      </w:r>
      <w:r w:rsidR="002C36D8">
        <w:rPr>
          <w:sz w:val="28"/>
          <w:szCs w:val="28"/>
        </w:rPr>
        <w:t xml:space="preserve">reported high </w:t>
      </w:r>
      <w:r>
        <w:rPr>
          <w:sz w:val="28"/>
          <w:szCs w:val="28"/>
        </w:rPr>
        <w:t>maternal mortality rate</w:t>
      </w:r>
      <w:r w:rsidR="002C36D8">
        <w:rPr>
          <w:sz w:val="28"/>
          <w:szCs w:val="28"/>
        </w:rPr>
        <w:t xml:space="preserve"> and the relatively low access to education</w:t>
      </w:r>
      <w:r w:rsidR="00245F6A" w:rsidRPr="00245F6A">
        <w:rPr>
          <w:sz w:val="28"/>
          <w:szCs w:val="28"/>
        </w:rPr>
        <w:t xml:space="preserve"> </w:t>
      </w:r>
      <w:r w:rsidR="00245F6A">
        <w:rPr>
          <w:sz w:val="28"/>
          <w:szCs w:val="28"/>
        </w:rPr>
        <w:t>of girls</w:t>
      </w:r>
      <w:r>
        <w:rPr>
          <w:sz w:val="28"/>
          <w:szCs w:val="28"/>
        </w:rPr>
        <w:t xml:space="preserve">. </w:t>
      </w:r>
      <w:r w:rsidR="002C36D8">
        <w:rPr>
          <w:sz w:val="28"/>
          <w:szCs w:val="28"/>
        </w:rPr>
        <w:t>We encourage Mozambique to address these concerns.</w:t>
      </w:r>
    </w:p>
    <w:p w14:paraId="084CF0BB" w14:textId="77777777" w:rsidR="00E64618" w:rsidRDefault="00E64618" w:rsidP="00954368">
      <w:pPr>
        <w:jc w:val="both"/>
        <w:rPr>
          <w:sz w:val="28"/>
          <w:szCs w:val="28"/>
        </w:rPr>
      </w:pPr>
    </w:p>
    <w:p w14:paraId="0ABBF806" w14:textId="77777777" w:rsidR="00954368" w:rsidRDefault="00954368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E64618">
        <w:rPr>
          <w:sz w:val="28"/>
          <w:szCs w:val="28"/>
        </w:rPr>
        <w:t xml:space="preserve">also </w:t>
      </w:r>
      <w:r>
        <w:rPr>
          <w:sz w:val="28"/>
          <w:szCs w:val="28"/>
        </w:rPr>
        <w:t>acknowledge the recognition of Mozambique on its national report that gender discrimination in many areas is still a challenge despite laws and policies against</w:t>
      </w:r>
      <w:r w:rsidR="00E64618">
        <w:rPr>
          <w:sz w:val="28"/>
          <w:szCs w:val="28"/>
        </w:rPr>
        <w:t xml:space="preserve"> it. </w:t>
      </w:r>
      <w:r>
        <w:rPr>
          <w:sz w:val="28"/>
          <w:szCs w:val="28"/>
        </w:rPr>
        <w:t xml:space="preserve">We </w:t>
      </w:r>
      <w:r w:rsidRPr="00E64618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Mozambique ensures that its anti discrimination laws and policies are fully implemented.</w:t>
      </w:r>
    </w:p>
    <w:p w14:paraId="6826B998" w14:textId="77777777" w:rsidR="00954368" w:rsidRDefault="00954368" w:rsidP="00954368">
      <w:pPr>
        <w:jc w:val="both"/>
        <w:rPr>
          <w:sz w:val="28"/>
          <w:szCs w:val="28"/>
        </w:rPr>
      </w:pPr>
    </w:p>
    <w:p w14:paraId="30AAFDFF" w14:textId="77777777" w:rsidR="00E64618" w:rsidRDefault="00E64618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cognizant that Mozambique faces enormous economic challenges hampering the fulfillment of its human rights obligations. We </w:t>
      </w:r>
      <w:r w:rsidRPr="00E64618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Mozambique continue to actively engage its international partners with the view to seek technical and other assistance to build and strengthen institutional and operational capacities for human rights.</w:t>
      </w:r>
    </w:p>
    <w:p w14:paraId="2ADEEA31" w14:textId="77777777" w:rsidR="00954368" w:rsidRDefault="00954368" w:rsidP="00954368">
      <w:pPr>
        <w:jc w:val="both"/>
        <w:rPr>
          <w:sz w:val="28"/>
          <w:szCs w:val="28"/>
        </w:rPr>
      </w:pPr>
    </w:p>
    <w:p w14:paraId="16EE6025" w14:textId="77777777" w:rsidR="00245F6A" w:rsidRDefault="00954368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Finally, </w:t>
      </w:r>
      <w:r w:rsidR="009E72DC">
        <w:rPr>
          <w:sz w:val="28"/>
          <w:szCs w:val="28"/>
        </w:rPr>
        <w:t xml:space="preserve">the Philippines </w:t>
      </w:r>
      <w:r w:rsidR="00245F6A">
        <w:rPr>
          <w:sz w:val="28"/>
          <w:szCs w:val="28"/>
        </w:rPr>
        <w:t xml:space="preserve">remains </w:t>
      </w:r>
      <w:r w:rsidR="009E72DC">
        <w:rPr>
          <w:sz w:val="28"/>
          <w:szCs w:val="28"/>
        </w:rPr>
        <w:t>supportive of Mozambique</w:t>
      </w:r>
      <w:r w:rsidR="00245F6A">
        <w:rPr>
          <w:sz w:val="28"/>
          <w:szCs w:val="28"/>
        </w:rPr>
        <w:t>’s</w:t>
      </w:r>
      <w:r w:rsidR="009E72DC">
        <w:rPr>
          <w:sz w:val="28"/>
          <w:szCs w:val="28"/>
        </w:rPr>
        <w:t xml:space="preserve"> efforts to improve </w:t>
      </w:r>
      <w:r w:rsidR="00BA06B6">
        <w:rPr>
          <w:sz w:val="28"/>
          <w:szCs w:val="28"/>
        </w:rPr>
        <w:t>and promote human rights. W</w:t>
      </w:r>
      <w:r>
        <w:rPr>
          <w:sz w:val="28"/>
          <w:szCs w:val="28"/>
        </w:rPr>
        <w:t xml:space="preserve">e wish </w:t>
      </w:r>
      <w:r w:rsidR="002C36D8">
        <w:rPr>
          <w:sz w:val="28"/>
          <w:szCs w:val="28"/>
        </w:rPr>
        <w:t xml:space="preserve">Mozambique </w:t>
      </w:r>
      <w:r>
        <w:rPr>
          <w:sz w:val="28"/>
          <w:szCs w:val="28"/>
        </w:rPr>
        <w:t xml:space="preserve">a successful </w:t>
      </w:r>
      <w:r w:rsidR="00BA06B6">
        <w:rPr>
          <w:sz w:val="28"/>
          <w:szCs w:val="28"/>
        </w:rPr>
        <w:t>UPR.</w:t>
      </w:r>
      <w:r>
        <w:rPr>
          <w:sz w:val="28"/>
          <w:szCs w:val="28"/>
        </w:rPr>
        <w:t xml:space="preserve"> </w:t>
      </w:r>
      <w:r w:rsidR="002C36D8">
        <w:rPr>
          <w:sz w:val="28"/>
          <w:szCs w:val="28"/>
        </w:rPr>
        <w:t xml:space="preserve"> </w:t>
      </w:r>
    </w:p>
    <w:p w14:paraId="465E1467" w14:textId="77777777" w:rsidR="00245F6A" w:rsidRDefault="00245F6A" w:rsidP="00954368">
      <w:pPr>
        <w:jc w:val="both"/>
        <w:rPr>
          <w:sz w:val="28"/>
          <w:szCs w:val="28"/>
        </w:rPr>
      </w:pPr>
    </w:p>
    <w:p w14:paraId="44CB2960" w14:textId="51EB2E5A" w:rsidR="00954368" w:rsidRPr="00880AD6" w:rsidRDefault="00954368" w:rsidP="00954368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>Thank you, Mister President.</w:t>
      </w:r>
    </w:p>
    <w:p w14:paraId="40FF1DF8" w14:textId="77777777" w:rsidR="00954368" w:rsidRDefault="00954368" w:rsidP="00954368"/>
    <w:p w14:paraId="162D819F" w14:textId="77777777" w:rsidR="001A5E34" w:rsidRDefault="001A5E34"/>
    <w:sectPr w:rsidR="001A5E34" w:rsidSect="00954368">
      <w:pgSz w:w="11907" w:h="16839" w:code="9"/>
      <w:pgMar w:top="117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8"/>
    <w:rsid w:val="00054FBF"/>
    <w:rsid w:val="00085AC8"/>
    <w:rsid w:val="001A5E34"/>
    <w:rsid w:val="00245F6A"/>
    <w:rsid w:val="002C36D8"/>
    <w:rsid w:val="003A337D"/>
    <w:rsid w:val="00954368"/>
    <w:rsid w:val="009E72DC"/>
    <w:rsid w:val="00BA06B6"/>
    <w:rsid w:val="00E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D3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68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68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58AB2-27CA-4E09-B814-05B1C725F186}"/>
</file>

<file path=customXml/itemProps2.xml><?xml version="1.0" encoding="utf-8"?>
<ds:datastoreItem xmlns:ds="http://schemas.openxmlformats.org/officeDocument/2006/customXml" ds:itemID="{4A226D90-6D65-4116-831C-FED56ACFC276}"/>
</file>

<file path=customXml/itemProps3.xml><?xml version="1.0" encoding="utf-8"?>
<ds:datastoreItem xmlns:ds="http://schemas.openxmlformats.org/officeDocument/2006/customXml" ds:itemID="{F9602A08-63E9-424F-ABEE-C73BA6A21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Valeriano De Castro</cp:lastModifiedBy>
  <cp:revision>2</cp:revision>
  <cp:lastPrinted>2016-01-15T16:55:00Z</cp:lastPrinted>
  <dcterms:created xsi:type="dcterms:W3CDTF">2016-01-20T10:40:00Z</dcterms:created>
  <dcterms:modified xsi:type="dcterms:W3CDTF">2016-01-20T10:40:00Z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