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685C42">
        <w:rPr>
          <w:rFonts w:ascii="Times New Roman" w:hAnsi="Times New Roman"/>
          <w:b/>
          <w:sz w:val="24"/>
          <w:szCs w:val="24"/>
          <w:lang w:val="en-US"/>
        </w:rPr>
        <w:t>Statement of Kenya</w:t>
      </w:r>
    </w:p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at the review of Mozambique</w:t>
      </w:r>
    </w:p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685C42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685C42">
        <w:rPr>
          <w:rFonts w:ascii="Times New Roman" w:hAnsi="Times New Roman"/>
          <w:b/>
          <w:sz w:val="24"/>
          <w:szCs w:val="24"/>
          <w:lang w:val="en-US"/>
        </w:rPr>
        <w:t>Session of the UPR Working Group</w:t>
      </w:r>
    </w:p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Tuesday, 19</w:t>
      </w:r>
      <w:r w:rsidRPr="00685C42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685C42">
        <w:rPr>
          <w:rFonts w:ascii="Times New Roman" w:hAnsi="Times New Roman"/>
          <w:b/>
          <w:sz w:val="24"/>
          <w:szCs w:val="24"/>
          <w:lang w:val="en-US"/>
        </w:rPr>
        <w:t xml:space="preserve"> January 2016</w:t>
      </w:r>
    </w:p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9.00 am</w:t>
      </w:r>
    </w:p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Room XX</w:t>
      </w:r>
    </w:p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85C42">
        <w:rPr>
          <w:rFonts w:ascii="Times New Roman" w:hAnsi="Times New Roman"/>
          <w:b/>
          <w:sz w:val="24"/>
          <w:szCs w:val="24"/>
          <w:lang w:val="en-US"/>
        </w:rPr>
        <w:t>Palais</w:t>
      </w:r>
      <w:proofErr w:type="spellEnd"/>
      <w:r w:rsidRPr="00685C42">
        <w:rPr>
          <w:rFonts w:ascii="Times New Roman" w:hAnsi="Times New Roman"/>
          <w:b/>
          <w:sz w:val="24"/>
          <w:szCs w:val="24"/>
          <w:lang w:val="en-US"/>
        </w:rPr>
        <w:t xml:space="preserve"> des Nations</w:t>
      </w:r>
    </w:p>
    <w:p w:rsidR="007C6B96" w:rsidRPr="00685C42" w:rsidRDefault="007C6B96" w:rsidP="007C6B9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Geneva</w:t>
      </w:r>
    </w:p>
    <w:p w:rsidR="007C6B96" w:rsidRPr="00685C42" w:rsidRDefault="007C6B96" w:rsidP="007C6B96">
      <w:pPr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Mr. /Ms. President,</w:t>
      </w:r>
    </w:p>
    <w:p w:rsidR="007C6B96" w:rsidRPr="00685C42" w:rsidRDefault="007C6B96" w:rsidP="007C6B96">
      <w:pPr>
        <w:rPr>
          <w:rFonts w:ascii="Times New Roman" w:hAnsi="Times New Roman"/>
          <w:sz w:val="24"/>
          <w:szCs w:val="24"/>
          <w:lang w:val="en-US"/>
        </w:rPr>
      </w:pPr>
      <w:r w:rsidRPr="00685C42">
        <w:rPr>
          <w:rFonts w:ascii="Times New Roman" w:hAnsi="Times New Roman"/>
          <w:sz w:val="24"/>
          <w:szCs w:val="24"/>
          <w:lang w:val="en-US"/>
        </w:rPr>
        <w:t>Kenya extends a warm welcome to the delegation of Mozambique to this 2</w:t>
      </w:r>
      <w:r w:rsidRPr="00685C42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685C42">
        <w:rPr>
          <w:rFonts w:ascii="Times New Roman" w:hAnsi="Times New Roman"/>
          <w:sz w:val="24"/>
          <w:szCs w:val="24"/>
          <w:lang w:val="en-US"/>
        </w:rPr>
        <w:t xml:space="preserve"> cycle of the UPR. We thank them for the comprehensive and thorough presentation of their national report.</w:t>
      </w:r>
    </w:p>
    <w:p w:rsidR="007C6B96" w:rsidRPr="00685C42" w:rsidRDefault="007C6B96" w:rsidP="007C6B96">
      <w:pPr>
        <w:rPr>
          <w:rFonts w:ascii="Times New Roman" w:hAnsi="Times New Roman"/>
          <w:sz w:val="24"/>
          <w:szCs w:val="24"/>
          <w:lang w:val="en-US"/>
        </w:rPr>
      </w:pPr>
      <w:r w:rsidRPr="00685C42">
        <w:rPr>
          <w:rFonts w:ascii="Times New Roman" w:hAnsi="Times New Roman"/>
          <w:sz w:val="24"/>
          <w:szCs w:val="24"/>
          <w:lang w:val="en-US"/>
        </w:rPr>
        <w:t>Kenya welcomes the positive efforts to implement recommendations accepted at the 1</w:t>
      </w:r>
      <w:r w:rsidRPr="00685C42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685C42">
        <w:rPr>
          <w:rFonts w:ascii="Times New Roman" w:hAnsi="Times New Roman"/>
          <w:sz w:val="24"/>
          <w:szCs w:val="24"/>
          <w:lang w:val="en-US"/>
        </w:rPr>
        <w:t xml:space="preserve"> UPR cycle. We commend the Government’s efforts in improving the people’s living conditions through </w:t>
      </w:r>
      <w:r w:rsidR="006C5D19" w:rsidRPr="00685C42">
        <w:rPr>
          <w:rFonts w:ascii="Times New Roman" w:hAnsi="Times New Roman"/>
          <w:sz w:val="24"/>
          <w:szCs w:val="24"/>
          <w:lang w:val="en-US"/>
        </w:rPr>
        <w:t>implementation</w:t>
      </w:r>
      <w:r w:rsidRPr="00685C42">
        <w:rPr>
          <w:rFonts w:ascii="Times New Roman" w:hAnsi="Times New Roman"/>
          <w:sz w:val="24"/>
          <w:szCs w:val="24"/>
          <w:lang w:val="en-US"/>
        </w:rPr>
        <w:t xml:space="preserve"> of progressive social policies. We note the improvement</w:t>
      </w:r>
      <w:r w:rsidR="00AA11AB" w:rsidRPr="00685C42">
        <w:rPr>
          <w:rFonts w:ascii="Times New Roman" w:hAnsi="Times New Roman"/>
          <w:sz w:val="24"/>
          <w:szCs w:val="24"/>
          <w:lang w:val="en-US"/>
        </w:rPr>
        <w:t xml:space="preserve">s in the enjoyment of the right to education, 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 xml:space="preserve">including among others, </w:t>
      </w:r>
      <w:r w:rsidR="00AA11AB" w:rsidRPr="00685C42">
        <w:rPr>
          <w:rFonts w:ascii="Times New Roman" w:hAnsi="Times New Roman"/>
          <w:sz w:val="24"/>
          <w:szCs w:val="24"/>
          <w:lang w:val="en-US"/>
        </w:rPr>
        <w:t>through the expansion of the school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>s</w:t>
      </w:r>
      <w:r w:rsidR="00AA11AB" w:rsidRPr="00685C42">
        <w:rPr>
          <w:rFonts w:ascii="Times New Roman" w:hAnsi="Times New Roman"/>
          <w:sz w:val="24"/>
          <w:szCs w:val="24"/>
          <w:lang w:val="en-US"/>
        </w:rPr>
        <w:t xml:space="preserve"> network 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>with a focus on</w:t>
      </w:r>
      <w:r w:rsidR="00AA11AB" w:rsidRPr="00685C42">
        <w:rPr>
          <w:rFonts w:ascii="Times New Roman" w:hAnsi="Times New Roman"/>
          <w:sz w:val="24"/>
          <w:szCs w:val="24"/>
          <w:lang w:val="en-US"/>
        </w:rPr>
        <w:t xml:space="preserve"> rural area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>s</w:t>
      </w:r>
      <w:r w:rsidR="006C5D19" w:rsidRPr="00685C42">
        <w:rPr>
          <w:rFonts w:ascii="Times New Roman" w:hAnsi="Times New Roman"/>
          <w:sz w:val="24"/>
          <w:szCs w:val="24"/>
          <w:lang w:val="en-US"/>
        </w:rPr>
        <w:t>; the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 xml:space="preserve"> red</w:t>
      </w:r>
      <w:r w:rsidR="006C5D19" w:rsidRPr="00685C42">
        <w:rPr>
          <w:rFonts w:ascii="Times New Roman" w:hAnsi="Times New Roman"/>
          <w:sz w:val="24"/>
          <w:szCs w:val="24"/>
          <w:lang w:val="en-US"/>
        </w:rPr>
        <w:t>uction in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 xml:space="preserve"> the distances travelled by students; the</w:t>
      </w:r>
      <w:r w:rsidR="00AA11AB" w:rsidRPr="00685C42">
        <w:rPr>
          <w:rFonts w:ascii="Times New Roman" w:hAnsi="Times New Roman"/>
          <w:sz w:val="24"/>
          <w:szCs w:val="24"/>
          <w:lang w:val="en-US"/>
        </w:rPr>
        <w:t xml:space="preserve"> increase of the rate of admission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>s</w:t>
      </w:r>
      <w:r w:rsidR="00AA11AB" w:rsidRPr="00685C42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 xml:space="preserve">and the reduction in difference between the levels of enrollment </w:t>
      </w:r>
      <w:r w:rsidR="00685C42" w:rsidRPr="00685C42">
        <w:rPr>
          <w:rFonts w:ascii="Times New Roman" w:hAnsi="Times New Roman"/>
          <w:sz w:val="24"/>
          <w:szCs w:val="24"/>
          <w:lang w:val="en-US"/>
        </w:rPr>
        <w:t>of boys and girls</w:t>
      </w:r>
      <w:r w:rsidR="000E0555" w:rsidRPr="00685C42">
        <w:rPr>
          <w:rFonts w:ascii="Times New Roman" w:hAnsi="Times New Roman"/>
          <w:sz w:val="24"/>
          <w:szCs w:val="24"/>
          <w:lang w:val="en-US"/>
        </w:rPr>
        <w:t>.</w:t>
      </w:r>
      <w:r w:rsidRPr="00685C4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0555" w:rsidRPr="00685C42" w:rsidRDefault="000E0555" w:rsidP="007C6B96">
      <w:pPr>
        <w:rPr>
          <w:rFonts w:ascii="Times New Roman" w:hAnsi="Times New Roman"/>
          <w:sz w:val="24"/>
          <w:szCs w:val="24"/>
          <w:lang w:val="en-US"/>
        </w:rPr>
      </w:pPr>
      <w:r w:rsidRPr="00685C42">
        <w:rPr>
          <w:rFonts w:ascii="Times New Roman" w:hAnsi="Times New Roman"/>
          <w:sz w:val="24"/>
          <w:szCs w:val="24"/>
          <w:lang w:val="en-US"/>
        </w:rPr>
        <w:t xml:space="preserve">We also commend Mozambique </w:t>
      </w:r>
      <w:r w:rsidR="00685C42" w:rsidRPr="00685C42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Pr="00685C42">
        <w:rPr>
          <w:rFonts w:ascii="Times New Roman" w:hAnsi="Times New Roman"/>
          <w:sz w:val="24"/>
          <w:szCs w:val="24"/>
          <w:lang w:val="en-US"/>
        </w:rPr>
        <w:t xml:space="preserve">her commitment to enhancing cooperation with the </w:t>
      </w:r>
      <w:r w:rsidR="00336C60" w:rsidRPr="00685C42">
        <w:rPr>
          <w:rFonts w:ascii="Times New Roman" w:hAnsi="Times New Roman"/>
          <w:sz w:val="24"/>
          <w:szCs w:val="24"/>
          <w:lang w:val="en-US"/>
        </w:rPr>
        <w:t>Office</w:t>
      </w:r>
      <w:r w:rsidRPr="00685C42">
        <w:rPr>
          <w:rFonts w:ascii="Times New Roman" w:hAnsi="Times New Roman"/>
          <w:sz w:val="24"/>
          <w:szCs w:val="24"/>
          <w:lang w:val="en-US"/>
        </w:rPr>
        <w:t xml:space="preserve"> of the High Commissioner for Human Rights, including through providing voluntary financial contributions in 2013. </w:t>
      </w:r>
    </w:p>
    <w:p w:rsidR="006C5D19" w:rsidRPr="00685C42" w:rsidRDefault="006C5D19" w:rsidP="007C6B96">
      <w:pPr>
        <w:rPr>
          <w:rFonts w:ascii="Times New Roman" w:hAnsi="Times New Roman"/>
          <w:sz w:val="24"/>
          <w:szCs w:val="24"/>
          <w:lang w:val="en-US"/>
        </w:rPr>
      </w:pPr>
      <w:r w:rsidRPr="00685C42">
        <w:rPr>
          <w:rFonts w:ascii="Times New Roman" w:hAnsi="Times New Roman"/>
          <w:sz w:val="24"/>
          <w:szCs w:val="24"/>
          <w:lang w:val="en-US"/>
        </w:rPr>
        <w:t xml:space="preserve">We share the observation expressed by the Special Rapporteur on extreme poverty and human rights that Mozambicans could get more enhanced protections benefits from commitments under the ICESCR. </w:t>
      </w:r>
    </w:p>
    <w:p w:rsidR="007C6B96" w:rsidRPr="00685C42" w:rsidRDefault="007C6B96" w:rsidP="007C6B96">
      <w:pPr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i/>
          <w:iCs/>
          <w:sz w:val="24"/>
          <w:szCs w:val="24"/>
          <w:lang w:val="en-US"/>
        </w:rPr>
        <w:t>We ma</w:t>
      </w:r>
      <w:r w:rsidR="006C5D19" w:rsidRPr="00685C42">
        <w:rPr>
          <w:rFonts w:ascii="Times New Roman" w:hAnsi="Times New Roman"/>
          <w:b/>
          <w:i/>
          <w:iCs/>
          <w:sz w:val="24"/>
          <w:szCs w:val="24"/>
          <w:lang w:val="en-US"/>
        </w:rPr>
        <w:t>ke the following recommendation to Mozambique</w:t>
      </w:r>
      <w:r w:rsidRPr="00685C42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: </w:t>
      </w:r>
    </w:p>
    <w:p w:rsidR="007C6B96" w:rsidRPr="00685C42" w:rsidRDefault="007C6B96" w:rsidP="007C6B96">
      <w:pPr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To</w:t>
      </w:r>
      <w:r w:rsidR="00685C42"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 </w:t>
      </w:r>
      <w:r w:rsidR="00685C42" w:rsidRPr="00685C42">
        <w:rPr>
          <w:rFonts w:ascii="Times New Roman" w:hAnsi="Times New Roman"/>
          <w:b/>
          <w:color w:val="000000"/>
          <w:sz w:val="24"/>
          <w:szCs w:val="24"/>
          <w:lang w:val="en-US" w:eastAsia="fr-CH"/>
        </w:rPr>
        <w:t>consider</w:t>
      </w:r>
      <w:r w:rsidR="00685C42"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 </w:t>
      </w:r>
      <w:r w:rsidR="006C5D19" w:rsidRPr="00685C42">
        <w:rPr>
          <w:rFonts w:ascii="Times New Roman" w:hAnsi="Times New Roman"/>
          <w:b/>
          <w:color w:val="000000"/>
          <w:sz w:val="24"/>
          <w:szCs w:val="24"/>
          <w:lang w:val="en-US" w:eastAsia="fr-CH"/>
        </w:rPr>
        <w:t>ratify</w:t>
      </w:r>
      <w:r w:rsidR="00685C42">
        <w:rPr>
          <w:rFonts w:ascii="Times New Roman" w:hAnsi="Times New Roman"/>
          <w:b/>
          <w:color w:val="000000"/>
          <w:sz w:val="24"/>
          <w:szCs w:val="24"/>
          <w:lang w:val="en-US" w:eastAsia="fr-CH"/>
        </w:rPr>
        <w:t>ing</w:t>
      </w:r>
      <w:r w:rsidR="006C5D19" w:rsidRPr="00685C42">
        <w:rPr>
          <w:rFonts w:ascii="Times New Roman" w:hAnsi="Times New Roman"/>
          <w:b/>
          <w:color w:val="000000"/>
          <w:sz w:val="24"/>
          <w:szCs w:val="24"/>
          <w:lang w:val="en-US" w:eastAsia="fr-CH"/>
        </w:rPr>
        <w:t xml:space="preserve"> the ICESCR</w:t>
      </w:r>
      <w:r w:rsidR="006C5D19" w:rsidRPr="00685C42">
        <w:rPr>
          <w:rFonts w:ascii="Times New Roman" w:hAnsi="Times New Roman"/>
          <w:color w:val="000000"/>
          <w:sz w:val="24"/>
          <w:szCs w:val="24"/>
          <w:lang w:val="en-US" w:eastAsia="fr-CH"/>
        </w:rPr>
        <w:t xml:space="preserve">. </w:t>
      </w:r>
    </w:p>
    <w:p w:rsidR="007C6B96" w:rsidRPr="00685C42" w:rsidRDefault="007C6B96" w:rsidP="007C6B9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C6B96" w:rsidRPr="00685C42" w:rsidRDefault="007C6B96" w:rsidP="007C6B96">
      <w:pPr>
        <w:rPr>
          <w:rFonts w:ascii="Times New Roman" w:hAnsi="Times New Roman"/>
          <w:b/>
          <w:sz w:val="24"/>
          <w:szCs w:val="24"/>
          <w:lang w:val="en-US"/>
        </w:rPr>
      </w:pPr>
      <w:r w:rsidRPr="00685C42">
        <w:rPr>
          <w:rFonts w:ascii="Times New Roman" w:hAnsi="Times New Roman"/>
          <w:b/>
          <w:sz w:val="24"/>
          <w:szCs w:val="24"/>
          <w:lang w:val="en-US"/>
        </w:rPr>
        <w:t>I thank you.</w:t>
      </w:r>
    </w:p>
    <w:p w:rsidR="00655E01" w:rsidRPr="00E956BA" w:rsidRDefault="00655E01">
      <w:pPr>
        <w:rPr>
          <w:lang w:val="en-US"/>
        </w:rPr>
      </w:pPr>
    </w:p>
    <w:sectPr w:rsidR="00655E01" w:rsidRPr="00E9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96"/>
    <w:rsid w:val="000E0555"/>
    <w:rsid w:val="00336C60"/>
    <w:rsid w:val="00655E01"/>
    <w:rsid w:val="00685C42"/>
    <w:rsid w:val="006C5D19"/>
    <w:rsid w:val="007C6B96"/>
    <w:rsid w:val="00AA11AB"/>
    <w:rsid w:val="00B42815"/>
    <w:rsid w:val="00D21359"/>
    <w:rsid w:val="00E956BA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93B0E-E28B-4CBD-BCAE-C035725B2F53}"/>
</file>

<file path=customXml/itemProps2.xml><?xml version="1.0" encoding="utf-8"?>
<ds:datastoreItem xmlns:ds="http://schemas.openxmlformats.org/officeDocument/2006/customXml" ds:itemID="{62EEB7A6-C759-41D8-8129-8929DB8D53F2}"/>
</file>

<file path=customXml/itemProps3.xml><?xml version="1.0" encoding="utf-8"?>
<ds:datastoreItem xmlns:ds="http://schemas.openxmlformats.org/officeDocument/2006/customXml" ds:itemID="{E4DF0333-C832-48B9-B495-F57EAFCA3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</dc:title>
  <dc:creator>Kenya User</dc:creator>
  <cp:lastModifiedBy>Valeriano De Castro</cp:lastModifiedBy>
  <cp:revision>2</cp:revision>
  <dcterms:created xsi:type="dcterms:W3CDTF">2016-01-18T16:23:00Z</dcterms:created>
  <dcterms:modified xsi:type="dcterms:W3CDTF">2016-01-18T16:23:00Z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