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EF68A4" w14:textId="77777777" w:rsidR="005E40A3" w:rsidRPr="009E5288" w:rsidRDefault="005E40A3" w:rsidP="005E40A3">
      <w:pPr>
        <w:jc w:val="right"/>
        <w:rPr>
          <w:i/>
        </w:rPr>
      </w:pPr>
      <w:bookmarkStart w:id="0" w:name="_GoBack"/>
      <w:bookmarkEnd w:id="0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i/>
        </w:rPr>
        <w:t>Pls. check against delivery</w:t>
      </w:r>
    </w:p>
    <w:p w14:paraId="738E52C9" w14:textId="77777777" w:rsidR="005E40A3" w:rsidRPr="00BC3E9A" w:rsidRDefault="005E40A3" w:rsidP="005E40A3">
      <w:pPr>
        <w:jc w:val="center"/>
        <w:rPr>
          <w:b/>
        </w:rPr>
      </w:pPr>
      <w:r>
        <w:rPr>
          <w:b/>
        </w:rPr>
        <w:t>P</w:t>
      </w:r>
      <w:r w:rsidRPr="00BC3E9A">
        <w:rPr>
          <w:b/>
        </w:rPr>
        <w:t>HILIPPINES</w:t>
      </w:r>
    </w:p>
    <w:p w14:paraId="360AE8D9" w14:textId="77777777" w:rsidR="005E40A3" w:rsidRDefault="005E40A3" w:rsidP="005E40A3">
      <w:pPr>
        <w:jc w:val="center"/>
        <w:rPr>
          <w:b/>
        </w:rPr>
      </w:pPr>
    </w:p>
    <w:p w14:paraId="5B93A22D" w14:textId="77777777" w:rsidR="005E40A3" w:rsidRPr="00BC3E9A" w:rsidRDefault="005E40A3" w:rsidP="005E40A3">
      <w:pPr>
        <w:jc w:val="center"/>
        <w:rPr>
          <w:b/>
        </w:rPr>
      </w:pPr>
      <w:r>
        <w:rPr>
          <w:b/>
        </w:rPr>
        <w:t>UPR of KINGDOM OF DENMARK</w:t>
      </w:r>
    </w:p>
    <w:p w14:paraId="49C16DEA" w14:textId="77777777" w:rsidR="005E40A3" w:rsidRDefault="005E40A3" w:rsidP="005E40A3">
      <w:pPr>
        <w:jc w:val="center"/>
        <w:rPr>
          <w:b/>
        </w:rPr>
      </w:pPr>
      <w:r>
        <w:rPr>
          <w:b/>
        </w:rPr>
        <w:t>24</w:t>
      </w:r>
      <w:r w:rsidRPr="00D412F3">
        <w:rPr>
          <w:b/>
          <w:vertAlign w:val="superscript"/>
        </w:rPr>
        <w:t>TH</w:t>
      </w:r>
      <w:r>
        <w:rPr>
          <w:b/>
        </w:rPr>
        <w:t xml:space="preserve"> Session of the Universal Periodic Review </w:t>
      </w:r>
    </w:p>
    <w:p w14:paraId="1CA2947C" w14:textId="77777777" w:rsidR="005E40A3" w:rsidRPr="00BC3E9A" w:rsidRDefault="005E40A3" w:rsidP="005E40A3">
      <w:pPr>
        <w:jc w:val="center"/>
        <w:rPr>
          <w:b/>
        </w:rPr>
      </w:pPr>
      <w:r w:rsidRPr="00BC3E9A">
        <w:rPr>
          <w:b/>
        </w:rPr>
        <w:t>Human Rights Council</w:t>
      </w:r>
    </w:p>
    <w:p w14:paraId="242710CC" w14:textId="77777777" w:rsidR="005E40A3" w:rsidRPr="00BC3E9A" w:rsidRDefault="005E40A3" w:rsidP="005E40A3">
      <w:pPr>
        <w:jc w:val="center"/>
        <w:rPr>
          <w:b/>
        </w:rPr>
      </w:pPr>
      <w:r>
        <w:rPr>
          <w:b/>
        </w:rPr>
        <w:t>21 January 2016</w:t>
      </w:r>
    </w:p>
    <w:p w14:paraId="09BC1AFC" w14:textId="77777777" w:rsidR="005E40A3" w:rsidRDefault="005E40A3" w:rsidP="005E40A3"/>
    <w:p w14:paraId="1063E3DB" w14:textId="77777777" w:rsidR="005E40A3" w:rsidRDefault="005E40A3" w:rsidP="005E40A3">
      <w:pPr>
        <w:jc w:val="both"/>
        <w:rPr>
          <w:sz w:val="28"/>
          <w:szCs w:val="28"/>
        </w:rPr>
      </w:pPr>
      <w:r w:rsidRPr="000B22FE">
        <w:rPr>
          <w:sz w:val="28"/>
          <w:szCs w:val="28"/>
        </w:rPr>
        <w:t xml:space="preserve">Mister President, </w:t>
      </w:r>
      <w:r>
        <w:rPr>
          <w:sz w:val="28"/>
          <w:szCs w:val="28"/>
        </w:rPr>
        <w:t>the Philippines welcomes the delegation of Denmark to the 2</w:t>
      </w:r>
      <w:r w:rsidRPr="00F3184C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cycle of the UPR.</w:t>
      </w:r>
    </w:p>
    <w:p w14:paraId="632905C6" w14:textId="77777777" w:rsidR="005E40A3" w:rsidRDefault="005E40A3" w:rsidP="005E40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7CF6621" w14:textId="5F7FE3D7" w:rsidR="005E40A3" w:rsidRDefault="005E40A3" w:rsidP="005E40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 Philippines acknowledges the progress made by </w:t>
      </w:r>
      <w:r w:rsidR="001B4EBB">
        <w:rPr>
          <w:sz w:val="28"/>
          <w:szCs w:val="28"/>
        </w:rPr>
        <w:t>Denmark</w:t>
      </w:r>
      <w:r>
        <w:rPr>
          <w:sz w:val="28"/>
          <w:szCs w:val="28"/>
        </w:rPr>
        <w:t xml:space="preserve"> in strengthening its institutions and improved domestic legal framework for the promotion and protection of human rights.  </w:t>
      </w:r>
    </w:p>
    <w:p w14:paraId="2A8DDABA" w14:textId="77777777" w:rsidR="005E40A3" w:rsidRDefault="005E40A3" w:rsidP="005E40A3">
      <w:pPr>
        <w:jc w:val="both"/>
        <w:rPr>
          <w:sz w:val="28"/>
          <w:szCs w:val="28"/>
        </w:rPr>
      </w:pPr>
    </w:p>
    <w:p w14:paraId="1F0CEA23" w14:textId="2042CE3B" w:rsidR="005E40A3" w:rsidRDefault="005E40A3" w:rsidP="005E40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We note </w:t>
      </w:r>
      <w:r w:rsidR="001B4EBB">
        <w:rPr>
          <w:sz w:val="28"/>
          <w:szCs w:val="28"/>
        </w:rPr>
        <w:t xml:space="preserve">with appreciation the </w:t>
      </w:r>
      <w:r>
        <w:rPr>
          <w:sz w:val="28"/>
          <w:szCs w:val="28"/>
        </w:rPr>
        <w:t xml:space="preserve">improved policies towards the migrants and asylum seekers. </w:t>
      </w:r>
      <w:r w:rsidR="002F0BE9">
        <w:rPr>
          <w:sz w:val="28"/>
          <w:szCs w:val="28"/>
        </w:rPr>
        <w:t xml:space="preserve">We welcome in particular the longer allowable refection </w:t>
      </w:r>
      <w:r w:rsidR="0021454B">
        <w:rPr>
          <w:sz w:val="28"/>
          <w:szCs w:val="28"/>
        </w:rPr>
        <w:t xml:space="preserve">period </w:t>
      </w:r>
      <w:r w:rsidR="002F0BE9">
        <w:rPr>
          <w:sz w:val="28"/>
          <w:szCs w:val="28"/>
        </w:rPr>
        <w:t xml:space="preserve">for victims of trafficking. We also welcome the shift in the selection criteria for refugees, now focusing on the capacity of receiving communities and </w:t>
      </w:r>
      <w:r w:rsidR="0021454B">
        <w:rPr>
          <w:sz w:val="28"/>
          <w:szCs w:val="28"/>
        </w:rPr>
        <w:t xml:space="preserve">the </w:t>
      </w:r>
      <w:r w:rsidR="002F0BE9">
        <w:rPr>
          <w:sz w:val="28"/>
          <w:szCs w:val="28"/>
        </w:rPr>
        <w:t>needs and expectations of the refugees</w:t>
      </w:r>
      <w:r w:rsidR="0021454B">
        <w:rPr>
          <w:sz w:val="28"/>
          <w:szCs w:val="28"/>
        </w:rPr>
        <w:t>,</w:t>
      </w:r>
      <w:r w:rsidR="002F0BE9">
        <w:rPr>
          <w:sz w:val="28"/>
          <w:szCs w:val="28"/>
        </w:rPr>
        <w:t xml:space="preserve"> instead of the skills and capacity of refugees. </w:t>
      </w:r>
    </w:p>
    <w:p w14:paraId="4D7F0F04" w14:textId="77777777" w:rsidR="002F0BE9" w:rsidRDefault="002F0BE9" w:rsidP="005E40A3">
      <w:pPr>
        <w:jc w:val="both"/>
        <w:rPr>
          <w:sz w:val="28"/>
          <w:szCs w:val="28"/>
        </w:rPr>
      </w:pPr>
    </w:p>
    <w:p w14:paraId="1E6FDF2D" w14:textId="77777777" w:rsidR="005E40A3" w:rsidRDefault="005E40A3" w:rsidP="005E40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We welcome the </w:t>
      </w:r>
      <w:r w:rsidR="005048DB">
        <w:rPr>
          <w:sz w:val="28"/>
          <w:szCs w:val="28"/>
        </w:rPr>
        <w:t xml:space="preserve">new initiatives to </w:t>
      </w:r>
      <w:r>
        <w:rPr>
          <w:sz w:val="28"/>
          <w:szCs w:val="28"/>
        </w:rPr>
        <w:t>protect and promote women’s rights. We are concern, however, that domestic violence</w:t>
      </w:r>
      <w:r w:rsidR="005048DB">
        <w:rPr>
          <w:sz w:val="28"/>
          <w:szCs w:val="28"/>
        </w:rPr>
        <w:t xml:space="preserve"> persists and</w:t>
      </w:r>
      <w:r w:rsidR="002F0BE9">
        <w:rPr>
          <w:sz w:val="28"/>
          <w:szCs w:val="28"/>
        </w:rPr>
        <w:t xml:space="preserve"> </w:t>
      </w:r>
      <w:r w:rsidR="005048DB">
        <w:rPr>
          <w:sz w:val="28"/>
          <w:szCs w:val="28"/>
        </w:rPr>
        <w:t xml:space="preserve">remains </w:t>
      </w:r>
      <w:r>
        <w:rPr>
          <w:sz w:val="28"/>
          <w:szCs w:val="28"/>
        </w:rPr>
        <w:t xml:space="preserve">a challenge. </w:t>
      </w:r>
    </w:p>
    <w:p w14:paraId="44D18934" w14:textId="77777777" w:rsidR="002F0BE9" w:rsidRDefault="002F0BE9" w:rsidP="002F0BE9">
      <w:pPr>
        <w:jc w:val="both"/>
        <w:rPr>
          <w:sz w:val="28"/>
          <w:szCs w:val="28"/>
        </w:rPr>
      </w:pPr>
    </w:p>
    <w:p w14:paraId="35897126" w14:textId="77777777" w:rsidR="002F0BE9" w:rsidRDefault="002F0BE9" w:rsidP="002F0BE9">
      <w:pPr>
        <w:jc w:val="both"/>
        <w:rPr>
          <w:sz w:val="28"/>
          <w:szCs w:val="28"/>
        </w:rPr>
      </w:pPr>
      <w:r>
        <w:rPr>
          <w:sz w:val="28"/>
          <w:szCs w:val="28"/>
        </w:rPr>
        <w:t>My delegation recommends that Denmark:</w:t>
      </w:r>
    </w:p>
    <w:p w14:paraId="74C68FCD" w14:textId="77777777" w:rsidR="001B4EBB" w:rsidRDefault="001B4EBB" w:rsidP="002F0BE9">
      <w:pPr>
        <w:jc w:val="both"/>
        <w:rPr>
          <w:sz w:val="28"/>
          <w:szCs w:val="28"/>
        </w:rPr>
      </w:pPr>
    </w:p>
    <w:p w14:paraId="008792E1" w14:textId="77777777" w:rsidR="001B4EBB" w:rsidRDefault="002F0BE9" w:rsidP="002F0BE9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2F0BE9">
        <w:rPr>
          <w:sz w:val="28"/>
          <w:szCs w:val="28"/>
        </w:rPr>
        <w:t xml:space="preserve">Consider ratifying ICRMW and ILO Convention 189; </w:t>
      </w:r>
    </w:p>
    <w:p w14:paraId="6C1A6853" w14:textId="77777777" w:rsidR="002F0BE9" w:rsidRPr="002F0BE9" w:rsidRDefault="001B4EBB" w:rsidP="002F0BE9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Ensure that changes in the asylum laws and regulations are compliant with international human rights standards; </w:t>
      </w:r>
      <w:r w:rsidR="002F0BE9" w:rsidRPr="002F0BE9">
        <w:rPr>
          <w:sz w:val="28"/>
          <w:szCs w:val="28"/>
        </w:rPr>
        <w:t>and</w:t>
      </w:r>
    </w:p>
    <w:p w14:paraId="4C2126E6" w14:textId="77777777" w:rsidR="002F0BE9" w:rsidRPr="002F0BE9" w:rsidRDefault="002F0BE9" w:rsidP="002F0BE9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Ensure that programs and policies to curb domestic violence are fully implemented. </w:t>
      </w:r>
    </w:p>
    <w:p w14:paraId="2EDE1667" w14:textId="77777777" w:rsidR="002F0BE9" w:rsidRDefault="002F0BE9" w:rsidP="005E40A3">
      <w:pPr>
        <w:jc w:val="both"/>
        <w:rPr>
          <w:sz w:val="28"/>
          <w:szCs w:val="28"/>
        </w:rPr>
      </w:pPr>
    </w:p>
    <w:p w14:paraId="190E46E3" w14:textId="77777777" w:rsidR="005E40A3" w:rsidRPr="00880AD6" w:rsidRDefault="005E40A3" w:rsidP="005E40A3">
      <w:pPr>
        <w:jc w:val="both"/>
        <w:rPr>
          <w:sz w:val="28"/>
          <w:szCs w:val="28"/>
        </w:rPr>
      </w:pPr>
      <w:r w:rsidRPr="000B22FE">
        <w:rPr>
          <w:sz w:val="28"/>
          <w:szCs w:val="28"/>
        </w:rPr>
        <w:t>Thank you, Mister President.</w:t>
      </w:r>
    </w:p>
    <w:p w14:paraId="53C2214B" w14:textId="77777777" w:rsidR="005E40A3" w:rsidRDefault="005E40A3" w:rsidP="005E40A3"/>
    <w:p w14:paraId="5984283D" w14:textId="77777777" w:rsidR="005E40A3" w:rsidRDefault="005E40A3" w:rsidP="005E40A3"/>
    <w:p w14:paraId="3E089EE0" w14:textId="77777777" w:rsidR="005E40A3" w:rsidRDefault="005E40A3" w:rsidP="005E40A3"/>
    <w:p w14:paraId="6BC3D4BC" w14:textId="77777777" w:rsidR="001A5E34" w:rsidRDefault="001A5E34"/>
    <w:sectPr w:rsidR="001A5E34" w:rsidSect="005E40A3">
      <w:pgSz w:w="11907" w:h="16839" w:code="9"/>
      <w:pgMar w:top="1170" w:right="1287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36B0F"/>
    <w:multiLevelType w:val="hybridMultilevel"/>
    <w:tmpl w:val="71B6CD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0A3"/>
    <w:rsid w:val="001A5E34"/>
    <w:rsid w:val="001B4EBB"/>
    <w:rsid w:val="0021454B"/>
    <w:rsid w:val="002F0BE9"/>
    <w:rsid w:val="005048DB"/>
    <w:rsid w:val="005E40A3"/>
    <w:rsid w:val="00904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FFDC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0A3"/>
    <w:pPr>
      <w:spacing w:line="276" w:lineRule="auto"/>
    </w:pPr>
    <w:rPr>
      <w:rFonts w:ascii="Arial" w:eastAsiaTheme="minorHAnsi" w:hAnsi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0B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0A3"/>
    <w:pPr>
      <w:spacing w:line="276" w:lineRule="auto"/>
    </w:pPr>
    <w:rPr>
      <w:rFonts w:ascii="Arial" w:eastAsiaTheme="minorHAnsi" w:hAnsi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0B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47</Order1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8ABB8ABC42F7E54EB43FFA86A2D2C530" ma:contentTypeVersion="2" ma:contentTypeDescription="Country Statements" ma:contentTypeScope="" ma:versionID="b0e56ba29bb76707098f4e91d8fd72d1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2D2722-90F8-4F5D-A2AA-A0214EF40241}"/>
</file>

<file path=customXml/itemProps2.xml><?xml version="1.0" encoding="utf-8"?>
<ds:datastoreItem xmlns:ds="http://schemas.openxmlformats.org/officeDocument/2006/customXml" ds:itemID="{CF36AA73-9F34-4406-9AA5-46BA2273AF93}"/>
</file>

<file path=customXml/itemProps3.xml><?xml version="1.0" encoding="utf-8"?>
<ds:datastoreItem xmlns:ds="http://schemas.openxmlformats.org/officeDocument/2006/customXml" ds:itemID="{3DD68C51-DE81-4240-8323-42B8334F72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Philippines</dc:title>
  <dc:creator>ENRICO</dc:creator>
  <cp:lastModifiedBy>Valeriano De Castro</cp:lastModifiedBy>
  <cp:revision>2</cp:revision>
  <dcterms:created xsi:type="dcterms:W3CDTF">2016-01-21T13:19:00Z</dcterms:created>
  <dcterms:modified xsi:type="dcterms:W3CDTF">2016-01-21T13:19:00Z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0x010100CA92D31222379248846EF4F1EBFB5EDE008ABB8ABC42F7E54EB43FFA86A2D2C530</vt:lpwstr>
  </property>
</Properties>
</file>