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8B" w:rsidRDefault="00C33C48" w:rsidP="00B309FE">
      <w:pPr>
        <w:pStyle w:val="NormalWeb"/>
        <w:tabs>
          <w:tab w:val="left" w:pos="426"/>
          <w:tab w:val="left" w:pos="709"/>
          <w:tab w:val="left" w:pos="851"/>
          <w:tab w:val="left" w:pos="1418"/>
        </w:tabs>
        <w:spacing w:before="0" w:after="0"/>
        <w:ind w:left="426" w:hanging="993"/>
      </w:pPr>
      <w:bookmarkStart w:id="0" w:name="_GoBack"/>
      <w:bookmarkEnd w:id="0"/>
      <w:r>
        <w:rPr>
          <w:noProof/>
          <w:lang w:val="en-GB" w:eastAsia="en-GB"/>
        </w:rPr>
        <w:drawing>
          <wp:inline distT="0" distB="0" distL="0" distR="0">
            <wp:extent cx="3286125" cy="1285875"/>
            <wp:effectExtent l="0" t="0" r="9525" b="9525"/>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1285875"/>
                    </a:xfrm>
                    <a:prstGeom prst="rect">
                      <a:avLst/>
                    </a:prstGeom>
                    <a:noFill/>
                    <a:ln>
                      <a:noFill/>
                    </a:ln>
                  </pic:spPr>
                </pic:pic>
              </a:graphicData>
            </a:graphic>
          </wp:inline>
        </w:drawing>
      </w:r>
    </w:p>
    <w:p w:rsidR="007217CB" w:rsidRDefault="007217CB" w:rsidP="00B309FE">
      <w:pPr>
        <w:pStyle w:val="NormalWeb"/>
        <w:tabs>
          <w:tab w:val="left" w:pos="567"/>
          <w:tab w:val="left" w:pos="709"/>
          <w:tab w:val="left" w:pos="851"/>
          <w:tab w:val="left" w:pos="1418"/>
        </w:tabs>
        <w:spacing w:before="0" w:after="0"/>
        <w:ind w:left="426"/>
      </w:pPr>
    </w:p>
    <w:p w:rsidR="00D60630" w:rsidRPr="00783433" w:rsidRDefault="00D60630" w:rsidP="00B309FE">
      <w:pPr>
        <w:pStyle w:val="Normal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Normal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Normal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NormalWeb"/>
        <w:tabs>
          <w:tab w:val="left" w:pos="567"/>
          <w:tab w:val="left" w:pos="709"/>
          <w:tab w:val="left" w:pos="851"/>
          <w:tab w:val="left" w:pos="1418"/>
        </w:tabs>
        <w:spacing w:before="0" w:after="0"/>
        <w:ind w:left="426"/>
        <w:rPr>
          <w:rFonts w:ascii="Arial" w:hAnsi="Arial" w:cs="Arial"/>
          <w:sz w:val="22"/>
          <w:szCs w:val="22"/>
        </w:rPr>
      </w:pPr>
    </w:p>
    <w:p w:rsidR="00D60630" w:rsidRPr="00783433" w:rsidRDefault="00D60630" w:rsidP="00B309FE">
      <w:pPr>
        <w:pStyle w:val="NormalWeb"/>
        <w:tabs>
          <w:tab w:val="left" w:pos="567"/>
          <w:tab w:val="left" w:pos="709"/>
          <w:tab w:val="left" w:pos="851"/>
          <w:tab w:val="left" w:pos="1418"/>
        </w:tabs>
        <w:spacing w:before="0" w:after="0"/>
        <w:ind w:left="426"/>
        <w:rPr>
          <w:rFonts w:ascii="Arial" w:hAnsi="Arial" w:cs="Arial"/>
          <w:sz w:val="22"/>
          <w:szCs w:val="22"/>
        </w:rPr>
      </w:pPr>
    </w:p>
    <w:p w:rsidR="00D60630" w:rsidRPr="006776A6" w:rsidRDefault="00D60630" w:rsidP="00B309FE">
      <w:pPr>
        <w:pStyle w:val="NormalWeb"/>
        <w:tabs>
          <w:tab w:val="left" w:pos="567"/>
          <w:tab w:val="left" w:pos="709"/>
          <w:tab w:val="left" w:pos="851"/>
          <w:tab w:val="left" w:pos="1418"/>
        </w:tabs>
        <w:spacing w:before="0" w:after="0"/>
        <w:ind w:left="426"/>
        <w:rPr>
          <w:rFonts w:ascii="Arial" w:hAnsi="Arial" w:cs="Arial"/>
          <w:sz w:val="28"/>
          <w:szCs w:val="28"/>
        </w:rPr>
      </w:pPr>
    </w:p>
    <w:p w:rsidR="00F56249" w:rsidRPr="006776A6" w:rsidRDefault="00F56249" w:rsidP="00F56249">
      <w:pPr>
        <w:jc w:val="center"/>
        <w:rPr>
          <w:rFonts w:ascii="Verdana" w:hAnsi="Verdana"/>
          <w:b/>
          <w:color w:val="000000"/>
          <w:sz w:val="28"/>
          <w:szCs w:val="28"/>
          <w:lang w:val="en-US"/>
        </w:rPr>
      </w:pP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United Nations Human Rights Council</w:t>
      </w:r>
    </w:p>
    <w:p w:rsidR="00F56249" w:rsidRPr="006776A6" w:rsidRDefault="00336295"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2</w:t>
      </w:r>
      <w:r w:rsidR="009217C1">
        <w:rPr>
          <w:rFonts w:ascii="Calibri" w:hAnsi="Calibri" w:cs="Calibri"/>
          <w:b/>
          <w:color w:val="000000"/>
          <w:sz w:val="28"/>
          <w:szCs w:val="28"/>
          <w:lang w:val="en-US"/>
        </w:rPr>
        <w:t>4th</w:t>
      </w:r>
      <w:r w:rsidR="00F56249" w:rsidRPr="006776A6">
        <w:rPr>
          <w:rFonts w:ascii="Calibri" w:hAnsi="Calibri" w:cs="Calibri"/>
          <w:b/>
          <w:color w:val="000000"/>
          <w:sz w:val="28"/>
          <w:szCs w:val="28"/>
          <w:lang w:val="en-US"/>
        </w:rPr>
        <w:t xml:space="preserve"> Session of the UPR Working Group</w:t>
      </w:r>
    </w:p>
    <w:p w:rsidR="00F56249" w:rsidRPr="006776A6" w:rsidRDefault="00F56249" w:rsidP="00F56249">
      <w:pPr>
        <w:jc w:val="center"/>
        <w:rPr>
          <w:rFonts w:ascii="Calibri" w:hAnsi="Calibri" w:cs="Calibri"/>
          <w:b/>
          <w:color w:val="000000"/>
          <w:sz w:val="28"/>
          <w:szCs w:val="28"/>
          <w:lang w:val="en-US"/>
        </w:rPr>
      </w:pP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 xml:space="preserve">Geneva, </w:t>
      </w:r>
      <w:r w:rsidR="00E937EE">
        <w:rPr>
          <w:rFonts w:ascii="Calibri" w:hAnsi="Calibri" w:cs="Calibri"/>
          <w:b/>
          <w:color w:val="000000"/>
          <w:sz w:val="28"/>
          <w:szCs w:val="28"/>
          <w:lang w:val="en-US"/>
        </w:rPr>
        <w:t>21</w:t>
      </w:r>
      <w:r w:rsidR="001B54C9" w:rsidRPr="006776A6">
        <w:rPr>
          <w:rFonts w:ascii="Calibri" w:hAnsi="Calibri" w:cs="Calibri"/>
          <w:b/>
          <w:color w:val="000000"/>
          <w:sz w:val="28"/>
          <w:szCs w:val="28"/>
          <w:lang w:val="en-US"/>
        </w:rPr>
        <w:t xml:space="preserve"> </w:t>
      </w:r>
      <w:r w:rsidR="009217C1">
        <w:rPr>
          <w:rFonts w:ascii="Calibri" w:hAnsi="Calibri" w:cs="Calibri"/>
          <w:b/>
          <w:color w:val="000000"/>
          <w:sz w:val="28"/>
          <w:szCs w:val="28"/>
          <w:lang w:val="en-US"/>
        </w:rPr>
        <w:t>January</w:t>
      </w:r>
      <w:r w:rsidR="007C3897" w:rsidRPr="006776A6">
        <w:rPr>
          <w:rFonts w:ascii="Calibri" w:hAnsi="Calibri" w:cs="Calibri"/>
          <w:b/>
          <w:color w:val="000000"/>
          <w:sz w:val="28"/>
          <w:szCs w:val="28"/>
          <w:lang w:val="en-US"/>
        </w:rPr>
        <w:t xml:space="preserve"> 201</w:t>
      </w:r>
      <w:r w:rsidR="009217C1">
        <w:rPr>
          <w:rFonts w:ascii="Calibri" w:hAnsi="Calibri" w:cs="Calibri"/>
          <w:b/>
          <w:color w:val="000000"/>
          <w:sz w:val="28"/>
          <w:szCs w:val="28"/>
          <w:lang w:val="en-US"/>
        </w:rPr>
        <w:t>6</w:t>
      </w:r>
      <w:r w:rsidRPr="006776A6">
        <w:rPr>
          <w:rFonts w:ascii="Calibri" w:hAnsi="Calibri" w:cs="Calibri"/>
          <w:b/>
          <w:color w:val="000000"/>
          <w:sz w:val="28"/>
          <w:szCs w:val="28"/>
          <w:lang w:val="en-US"/>
        </w:rPr>
        <w:br/>
      </w:r>
    </w:p>
    <w:p w:rsidR="00F56249" w:rsidRPr="006776A6" w:rsidRDefault="00F56249" w:rsidP="00F56249">
      <w:pPr>
        <w:jc w:val="center"/>
        <w:rPr>
          <w:rFonts w:ascii="Calibri" w:hAnsi="Calibri" w:cs="Calibri"/>
          <w:b/>
          <w:color w:val="000000"/>
          <w:sz w:val="28"/>
          <w:szCs w:val="28"/>
          <w:lang w:val="en-US"/>
        </w:rPr>
      </w:pPr>
      <w:r w:rsidRPr="006776A6">
        <w:rPr>
          <w:rFonts w:ascii="Calibri" w:hAnsi="Calibri" w:cs="Calibri"/>
          <w:b/>
          <w:color w:val="000000"/>
          <w:sz w:val="28"/>
          <w:szCs w:val="28"/>
          <w:lang w:val="en-US"/>
        </w:rPr>
        <w:t>---</w:t>
      </w:r>
    </w:p>
    <w:p w:rsidR="000C5FC1" w:rsidRDefault="00337433" w:rsidP="000C5FC1">
      <w:pPr>
        <w:jc w:val="center"/>
        <w:rPr>
          <w:rFonts w:ascii="Calibri" w:hAnsi="Calibri" w:cs="Calibri"/>
          <w:b/>
          <w:color w:val="000000"/>
          <w:sz w:val="28"/>
          <w:szCs w:val="28"/>
          <w:lang w:val="en-US"/>
        </w:rPr>
      </w:pPr>
      <w:r>
        <w:rPr>
          <w:rFonts w:ascii="Calibri" w:hAnsi="Calibri" w:cs="Calibri"/>
          <w:b/>
          <w:color w:val="000000"/>
          <w:sz w:val="28"/>
          <w:szCs w:val="28"/>
          <w:lang w:val="en-US"/>
        </w:rPr>
        <w:t xml:space="preserve">German recommendations </w:t>
      </w:r>
    </w:p>
    <w:p w:rsidR="00337433" w:rsidRDefault="00337433" w:rsidP="00337433">
      <w:pPr>
        <w:jc w:val="center"/>
        <w:rPr>
          <w:rFonts w:ascii="Calibri" w:hAnsi="Calibri" w:cs="Calibri"/>
          <w:b/>
          <w:color w:val="000000"/>
          <w:sz w:val="28"/>
          <w:szCs w:val="28"/>
          <w:lang w:val="en-US"/>
        </w:rPr>
      </w:pPr>
      <w:r>
        <w:rPr>
          <w:rFonts w:ascii="Calibri" w:hAnsi="Calibri" w:cs="Calibri"/>
          <w:b/>
          <w:color w:val="000000"/>
          <w:sz w:val="28"/>
          <w:szCs w:val="28"/>
          <w:lang w:val="en-US"/>
        </w:rPr>
        <w:t>to</w:t>
      </w:r>
    </w:p>
    <w:p w:rsidR="00337433" w:rsidRDefault="00337433" w:rsidP="00337433">
      <w:pPr>
        <w:jc w:val="center"/>
        <w:rPr>
          <w:rFonts w:ascii="Calibri" w:hAnsi="Calibri" w:cs="Calibri"/>
          <w:b/>
          <w:color w:val="000000"/>
          <w:sz w:val="28"/>
          <w:szCs w:val="28"/>
          <w:lang w:val="en-US"/>
        </w:rPr>
      </w:pPr>
      <w:r>
        <w:rPr>
          <w:rFonts w:ascii="Calibri" w:hAnsi="Calibri" w:cs="Calibri"/>
          <w:b/>
          <w:color w:val="000000"/>
          <w:sz w:val="28"/>
          <w:szCs w:val="28"/>
          <w:lang w:val="en-US"/>
        </w:rPr>
        <w:t xml:space="preserve">Denmark </w:t>
      </w:r>
    </w:p>
    <w:p w:rsidR="009D6FDD" w:rsidRDefault="009D6FDD">
      <w:pPr>
        <w:spacing w:line="240" w:lineRule="auto"/>
        <w:rPr>
          <w:rFonts w:ascii="Calibri" w:hAnsi="Calibri" w:cs="Calibri"/>
          <w:b/>
          <w:color w:val="000000"/>
          <w:lang w:val="en-US"/>
        </w:rPr>
      </w:pPr>
      <w:r>
        <w:rPr>
          <w:rFonts w:ascii="Calibri" w:hAnsi="Calibri" w:cs="Calibri"/>
          <w:b/>
          <w:color w:val="000000"/>
          <w:lang w:val="en-US"/>
        </w:rPr>
        <w:br w:type="page"/>
      </w:r>
    </w:p>
    <w:p w:rsidR="00B3566D" w:rsidRDefault="00B3566D" w:rsidP="00B3566D">
      <w:pPr>
        <w:pStyle w:val="PlainText"/>
        <w:jc w:val="both"/>
        <w:rPr>
          <w:rFonts w:asciiTheme="minorHAnsi" w:hAnsiTheme="minorHAnsi"/>
          <w:sz w:val="28"/>
          <w:szCs w:val="28"/>
          <w:lang w:val="en-US"/>
        </w:rPr>
      </w:pPr>
      <w:r w:rsidRPr="001F5785">
        <w:rPr>
          <w:rFonts w:asciiTheme="minorHAnsi" w:hAnsiTheme="minorHAnsi"/>
          <w:sz w:val="28"/>
          <w:szCs w:val="28"/>
          <w:lang w:val="en-US"/>
        </w:rPr>
        <w:lastRenderedPageBreak/>
        <w:t>Mr. President,</w:t>
      </w:r>
    </w:p>
    <w:p w:rsidR="00047030" w:rsidRDefault="00047030" w:rsidP="00B3566D">
      <w:pPr>
        <w:pStyle w:val="PlainText"/>
        <w:jc w:val="both"/>
        <w:rPr>
          <w:rFonts w:asciiTheme="minorHAnsi" w:hAnsiTheme="minorHAnsi"/>
          <w:sz w:val="28"/>
          <w:szCs w:val="28"/>
          <w:lang w:val="en-US"/>
        </w:rPr>
      </w:pPr>
    </w:p>
    <w:p w:rsidR="00047030" w:rsidRPr="00047030" w:rsidRDefault="009217C1" w:rsidP="00047030">
      <w:pPr>
        <w:pStyle w:val="Default"/>
        <w:rPr>
          <w:lang w:val="en-US"/>
        </w:rPr>
      </w:pPr>
      <w:r w:rsidRPr="00047030">
        <w:rPr>
          <w:rFonts w:asciiTheme="minorHAnsi" w:hAnsiTheme="minorHAnsi"/>
          <w:sz w:val="28"/>
          <w:szCs w:val="28"/>
          <w:lang w:val="en-US"/>
        </w:rPr>
        <w:t xml:space="preserve">Germany welcomes the delegation of </w:t>
      </w:r>
      <w:r w:rsidR="0090253D" w:rsidRPr="00047030">
        <w:rPr>
          <w:rFonts w:asciiTheme="minorHAnsi" w:hAnsiTheme="minorHAnsi"/>
          <w:sz w:val="28"/>
          <w:szCs w:val="28"/>
          <w:lang w:val="en-US"/>
        </w:rPr>
        <w:t>Denmark</w:t>
      </w:r>
      <w:r w:rsidRPr="00047030">
        <w:rPr>
          <w:rFonts w:asciiTheme="minorHAnsi" w:hAnsiTheme="minorHAnsi"/>
          <w:sz w:val="28"/>
          <w:szCs w:val="28"/>
          <w:lang w:val="en-US"/>
        </w:rPr>
        <w:t xml:space="preserve"> to the UPR and commends the government for </w:t>
      </w:r>
      <w:r w:rsidR="000A7B25" w:rsidRPr="00047030">
        <w:rPr>
          <w:rFonts w:asciiTheme="minorHAnsi" w:hAnsiTheme="minorHAnsi"/>
          <w:sz w:val="28"/>
          <w:szCs w:val="28"/>
          <w:lang w:val="en-US"/>
        </w:rPr>
        <w:t>its commitment to</w:t>
      </w:r>
      <w:r w:rsidR="00337433" w:rsidRPr="00047030">
        <w:rPr>
          <w:rFonts w:asciiTheme="minorHAnsi" w:hAnsiTheme="minorHAnsi"/>
          <w:sz w:val="28"/>
          <w:szCs w:val="28"/>
          <w:lang w:val="en-US"/>
        </w:rPr>
        <w:t xml:space="preserve"> </w:t>
      </w:r>
      <w:r w:rsidR="000A7B25" w:rsidRPr="00047030">
        <w:rPr>
          <w:rFonts w:asciiTheme="minorHAnsi" w:hAnsiTheme="minorHAnsi"/>
          <w:sz w:val="28"/>
          <w:szCs w:val="28"/>
          <w:lang w:val="en-US"/>
        </w:rPr>
        <w:t>upholding human rights and its increased efforts to place human rights at the forefront of its</w:t>
      </w:r>
      <w:r w:rsidR="00337433" w:rsidRPr="00047030">
        <w:rPr>
          <w:rFonts w:asciiTheme="minorHAnsi" w:hAnsiTheme="minorHAnsi"/>
          <w:sz w:val="28"/>
          <w:szCs w:val="28"/>
          <w:lang w:val="en-US"/>
        </w:rPr>
        <w:t xml:space="preserve"> </w:t>
      </w:r>
      <w:r w:rsidR="000A7B25" w:rsidRPr="00047030">
        <w:rPr>
          <w:rFonts w:asciiTheme="minorHAnsi" w:hAnsiTheme="minorHAnsi"/>
          <w:sz w:val="28"/>
          <w:szCs w:val="28"/>
          <w:lang w:val="en-US"/>
        </w:rPr>
        <w:t>national agenda.</w:t>
      </w:r>
      <w:r w:rsidR="00047030" w:rsidRPr="00047030">
        <w:rPr>
          <w:lang w:val="en-US"/>
        </w:rPr>
        <w:t xml:space="preserve"> </w:t>
      </w:r>
    </w:p>
    <w:p w:rsidR="0090253D" w:rsidRPr="00047030" w:rsidRDefault="00047030" w:rsidP="00047030">
      <w:pPr>
        <w:spacing w:line="240" w:lineRule="auto"/>
        <w:rPr>
          <w:rFonts w:asciiTheme="minorHAnsi" w:hAnsiTheme="minorHAnsi"/>
          <w:sz w:val="28"/>
          <w:szCs w:val="28"/>
          <w:lang w:val="en-US"/>
        </w:rPr>
      </w:pPr>
      <w:r w:rsidRPr="00047030">
        <w:rPr>
          <w:rFonts w:asciiTheme="minorHAnsi" w:hAnsiTheme="minorHAnsi"/>
          <w:sz w:val="28"/>
          <w:szCs w:val="28"/>
        </w:rPr>
        <w:t xml:space="preserve">The government has however not </w:t>
      </w:r>
      <w:r w:rsidR="00E70EB2">
        <w:rPr>
          <w:rFonts w:asciiTheme="minorHAnsi" w:hAnsiTheme="minorHAnsi"/>
          <w:sz w:val="28"/>
          <w:szCs w:val="28"/>
        </w:rPr>
        <w:t xml:space="preserve">yet </w:t>
      </w:r>
      <w:r w:rsidRPr="00047030">
        <w:rPr>
          <w:rFonts w:asciiTheme="minorHAnsi" w:hAnsiTheme="minorHAnsi"/>
          <w:sz w:val="28"/>
          <w:szCs w:val="28"/>
        </w:rPr>
        <w:t>ratified the International Convention for the Protection of All Persons from Enforced Disappearance, as agreed to during its first review</w:t>
      </w:r>
      <w:r>
        <w:rPr>
          <w:rFonts w:asciiTheme="minorHAnsi" w:hAnsiTheme="minorHAnsi"/>
          <w:sz w:val="28"/>
          <w:szCs w:val="28"/>
        </w:rPr>
        <w:t>.</w:t>
      </w:r>
    </w:p>
    <w:p w:rsidR="00337433" w:rsidRPr="00047030" w:rsidRDefault="00337433" w:rsidP="000A7B25">
      <w:pPr>
        <w:rPr>
          <w:rFonts w:asciiTheme="minorHAnsi" w:hAnsiTheme="minorHAnsi"/>
          <w:sz w:val="28"/>
          <w:szCs w:val="28"/>
          <w:lang w:val="en-US"/>
        </w:rPr>
      </w:pPr>
    </w:p>
    <w:p w:rsidR="0090253D" w:rsidRDefault="0090253D" w:rsidP="0090253D">
      <w:pPr>
        <w:rPr>
          <w:rFonts w:asciiTheme="minorHAnsi" w:hAnsiTheme="minorHAnsi"/>
          <w:sz w:val="28"/>
          <w:szCs w:val="28"/>
          <w:lang w:val="en-US"/>
        </w:rPr>
      </w:pPr>
      <w:r w:rsidRPr="0090253D">
        <w:rPr>
          <w:rFonts w:asciiTheme="minorHAnsi" w:hAnsiTheme="minorHAnsi"/>
          <w:sz w:val="28"/>
          <w:szCs w:val="28"/>
          <w:lang w:val="en-US"/>
        </w:rPr>
        <w:t>Germany would like to submit the following recommendation</w:t>
      </w:r>
      <w:r w:rsidR="00047030">
        <w:rPr>
          <w:rFonts w:asciiTheme="minorHAnsi" w:hAnsiTheme="minorHAnsi"/>
          <w:sz w:val="28"/>
          <w:szCs w:val="28"/>
          <w:lang w:val="en-US"/>
        </w:rPr>
        <w:t>s</w:t>
      </w:r>
      <w:r w:rsidRPr="0090253D">
        <w:rPr>
          <w:rFonts w:asciiTheme="minorHAnsi" w:hAnsiTheme="minorHAnsi"/>
          <w:sz w:val="28"/>
          <w:szCs w:val="28"/>
          <w:lang w:val="en-US"/>
        </w:rPr>
        <w:t>:</w:t>
      </w:r>
    </w:p>
    <w:p w:rsidR="00833453" w:rsidRDefault="00833453" w:rsidP="0090253D">
      <w:pPr>
        <w:rPr>
          <w:rFonts w:asciiTheme="minorHAnsi" w:hAnsiTheme="minorHAnsi"/>
          <w:sz w:val="28"/>
          <w:szCs w:val="28"/>
          <w:lang w:val="en-US"/>
        </w:rPr>
      </w:pPr>
    </w:p>
    <w:p w:rsidR="00833453" w:rsidRPr="00833453" w:rsidRDefault="00833453" w:rsidP="00833453">
      <w:pPr>
        <w:pStyle w:val="ListParagraph"/>
        <w:numPr>
          <w:ilvl w:val="0"/>
          <w:numId w:val="30"/>
        </w:numPr>
        <w:autoSpaceDE w:val="0"/>
        <w:autoSpaceDN w:val="0"/>
        <w:adjustRightInd w:val="0"/>
        <w:spacing w:line="240" w:lineRule="auto"/>
        <w:rPr>
          <w:rFonts w:asciiTheme="minorHAnsi" w:hAnsiTheme="minorHAnsi" w:cs="Amnesty Trade Gothic"/>
          <w:sz w:val="28"/>
          <w:szCs w:val="28"/>
          <w:lang w:val="en-US" w:eastAsia="de-DE"/>
        </w:rPr>
      </w:pPr>
      <w:r w:rsidRPr="00833453">
        <w:rPr>
          <w:rFonts w:asciiTheme="minorHAnsi" w:hAnsiTheme="minorHAnsi"/>
          <w:sz w:val="28"/>
          <w:szCs w:val="28"/>
          <w:lang w:val="en-US"/>
        </w:rPr>
        <w:t>Ratify as soon as possible the International Convention for the Protection of All Persons from Enforced Disappearance and fully recognize the competence of the Committee on Enforced Disappearances, as provided for in articles 31 and 32 of the Convention</w:t>
      </w:r>
    </w:p>
    <w:p w:rsidR="00047030" w:rsidRDefault="00047030" w:rsidP="00047030">
      <w:pPr>
        <w:pStyle w:val="ListParagraph"/>
        <w:numPr>
          <w:ilvl w:val="0"/>
          <w:numId w:val="30"/>
        </w:numPr>
        <w:autoSpaceDE w:val="0"/>
        <w:autoSpaceDN w:val="0"/>
        <w:adjustRightInd w:val="0"/>
        <w:spacing w:line="240" w:lineRule="auto"/>
        <w:rPr>
          <w:rFonts w:asciiTheme="minorHAnsi" w:hAnsiTheme="minorHAnsi" w:cs="Amnesty Trade Gothic"/>
          <w:sz w:val="28"/>
          <w:szCs w:val="28"/>
          <w:lang w:val="en-US" w:eastAsia="de-DE"/>
        </w:rPr>
      </w:pPr>
      <w:r w:rsidRPr="00047030">
        <w:rPr>
          <w:rFonts w:asciiTheme="minorHAnsi" w:hAnsiTheme="minorHAnsi"/>
          <w:sz w:val="28"/>
          <w:szCs w:val="28"/>
          <w:lang w:val="en-US"/>
        </w:rPr>
        <w:t>P</w:t>
      </w:r>
      <w:r w:rsidRPr="00047030">
        <w:rPr>
          <w:rFonts w:asciiTheme="minorHAnsi" w:hAnsiTheme="minorHAnsi" w:cs="Amnesty Trade Gothic"/>
          <w:sz w:val="28"/>
          <w:szCs w:val="28"/>
          <w:lang w:val="en-US" w:eastAsia="de-DE"/>
        </w:rPr>
        <w:t xml:space="preserve">rovide the Special Office for Children with a mandate and additional powers to enable it to provide advisory and legal assistance in a wider range of cases. </w:t>
      </w:r>
    </w:p>
    <w:p w:rsidR="00047030" w:rsidRPr="00047030" w:rsidRDefault="00047030" w:rsidP="00047030">
      <w:pPr>
        <w:pStyle w:val="ListParagraph"/>
        <w:autoSpaceDE w:val="0"/>
        <w:autoSpaceDN w:val="0"/>
        <w:adjustRightInd w:val="0"/>
        <w:spacing w:line="240" w:lineRule="auto"/>
        <w:rPr>
          <w:rFonts w:asciiTheme="minorHAnsi" w:hAnsiTheme="minorHAnsi" w:cs="Amnesty Trade Gothic"/>
          <w:sz w:val="28"/>
          <w:szCs w:val="28"/>
          <w:lang w:val="en-US" w:eastAsia="de-DE"/>
        </w:rPr>
      </w:pPr>
    </w:p>
    <w:p w:rsidR="0090253D" w:rsidRDefault="0090253D" w:rsidP="0090253D">
      <w:pPr>
        <w:rPr>
          <w:rFonts w:asciiTheme="minorHAnsi" w:hAnsiTheme="minorHAnsi"/>
          <w:sz w:val="28"/>
          <w:szCs w:val="28"/>
          <w:lang w:val="en-US"/>
        </w:rPr>
      </w:pPr>
      <w:r w:rsidRPr="0090253D">
        <w:rPr>
          <w:rFonts w:asciiTheme="minorHAnsi" w:hAnsiTheme="minorHAnsi"/>
          <w:sz w:val="28"/>
          <w:szCs w:val="28"/>
          <w:lang w:val="en-US"/>
        </w:rPr>
        <w:t>Thank you, Mr</w:t>
      </w:r>
      <w:r w:rsidR="00047030">
        <w:rPr>
          <w:rFonts w:asciiTheme="minorHAnsi" w:hAnsiTheme="minorHAnsi"/>
          <w:sz w:val="28"/>
          <w:szCs w:val="28"/>
          <w:lang w:val="en-US"/>
        </w:rPr>
        <w:t>.</w:t>
      </w:r>
      <w:r w:rsidRPr="0090253D">
        <w:rPr>
          <w:rFonts w:asciiTheme="minorHAnsi" w:hAnsiTheme="minorHAnsi"/>
          <w:sz w:val="28"/>
          <w:szCs w:val="28"/>
          <w:lang w:val="en-US"/>
        </w:rPr>
        <w:t xml:space="preserve"> President.</w:t>
      </w:r>
    </w:p>
    <w:p w:rsidR="00047030" w:rsidRDefault="00047030" w:rsidP="0090253D">
      <w:pPr>
        <w:rPr>
          <w:rFonts w:asciiTheme="minorHAnsi" w:hAnsiTheme="minorHAnsi"/>
          <w:sz w:val="28"/>
          <w:szCs w:val="28"/>
          <w:lang w:val="en-US"/>
        </w:rPr>
      </w:pPr>
    </w:p>
    <w:p w:rsidR="00047030" w:rsidRDefault="00047030" w:rsidP="0090253D">
      <w:pPr>
        <w:rPr>
          <w:rFonts w:asciiTheme="minorHAnsi" w:hAnsiTheme="minorHAnsi"/>
          <w:sz w:val="28"/>
          <w:szCs w:val="28"/>
          <w:lang w:val="en-US"/>
        </w:rPr>
      </w:pPr>
    </w:p>
    <w:p w:rsidR="00843B3C" w:rsidRDefault="00843B3C" w:rsidP="0090253D">
      <w:pPr>
        <w:rPr>
          <w:rFonts w:asciiTheme="minorHAnsi" w:hAnsiTheme="minorHAnsi"/>
          <w:sz w:val="28"/>
          <w:szCs w:val="28"/>
          <w:lang w:val="en-US"/>
        </w:rPr>
      </w:pPr>
    </w:p>
    <w:p w:rsidR="00047030" w:rsidRDefault="00047030" w:rsidP="0090253D">
      <w:pPr>
        <w:rPr>
          <w:rFonts w:asciiTheme="minorHAnsi" w:hAnsiTheme="minorHAnsi"/>
          <w:sz w:val="28"/>
          <w:szCs w:val="28"/>
          <w:lang w:val="en-US"/>
        </w:rPr>
      </w:pPr>
    </w:p>
    <w:sectPr w:rsidR="00047030" w:rsidSect="00A31E02">
      <w:headerReference w:type="even" r:id="rId10"/>
      <w:headerReference w:type="default" r:id="rId11"/>
      <w:footerReference w:type="default" r:id="rId12"/>
      <w:footerReference w:type="first" r:id="rId13"/>
      <w:footnotePr>
        <w:pos w:val="beneathText"/>
      </w:footnotePr>
      <w:pgSz w:w="12240" w:h="15840"/>
      <w:pgMar w:top="737" w:right="1418" w:bottom="1134" w:left="1418" w:header="709" w:footer="5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60" w:rsidRDefault="00580A60">
      <w:r>
        <w:separator/>
      </w:r>
    </w:p>
  </w:endnote>
  <w:endnote w:type="continuationSeparator" w:id="0">
    <w:p w:rsidR="00580A60" w:rsidRDefault="0058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ooter"/>
      <w:jc w:val="right"/>
      <w:rPr>
        <w:rFonts w:ascii="Arial" w:hAnsi="Arial" w:cs="Arial"/>
        <w:color w:val="808080"/>
        <w:sz w:val="16"/>
        <w:szCs w:val="16"/>
      </w:rPr>
    </w:pPr>
    <w:r w:rsidRPr="00E7230D">
      <w:rPr>
        <w:rStyle w:val="PageNumber"/>
        <w:rFonts w:ascii="Arial" w:hAnsi="Arial" w:cs="Arial"/>
      </w:rPr>
      <w:t xml:space="preserve">Page </w:t>
    </w:r>
    <w:r w:rsidRPr="00E7230D">
      <w:rPr>
        <w:rStyle w:val="PageNumber"/>
        <w:rFonts w:ascii="Arial" w:hAnsi="Arial" w:cs="Arial"/>
      </w:rPr>
      <w:fldChar w:fldCharType="begin"/>
    </w:r>
    <w:r w:rsidRPr="00E7230D">
      <w:rPr>
        <w:rStyle w:val="PageNumber"/>
        <w:rFonts w:ascii="Arial" w:hAnsi="Arial" w:cs="Arial"/>
      </w:rPr>
      <w:instrText xml:space="preserve"> PAGE </w:instrText>
    </w:r>
    <w:r w:rsidRPr="00E7230D">
      <w:rPr>
        <w:rStyle w:val="PageNumber"/>
        <w:rFonts w:ascii="Arial" w:hAnsi="Arial" w:cs="Arial"/>
      </w:rPr>
      <w:fldChar w:fldCharType="separate"/>
    </w:r>
    <w:r w:rsidR="008B0EC0">
      <w:rPr>
        <w:rStyle w:val="PageNumber"/>
        <w:rFonts w:ascii="Arial" w:hAnsi="Arial" w:cs="Arial"/>
        <w:noProof/>
      </w:rPr>
      <w:t>2</w:t>
    </w:r>
    <w:r w:rsidRPr="00E7230D">
      <w:rPr>
        <w:rStyle w:val="PageNumber"/>
        <w:rFonts w:ascii="Arial" w:hAnsi="Arial" w:cs="Arial"/>
      </w:rPr>
      <w:fldChar w:fldCharType="end"/>
    </w:r>
    <w:r w:rsidRPr="00E7230D">
      <w:rPr>
        <w:rStyle w:val="PageNumber"/>
        <w:rFonts w:ascii="Arial" w:hAnsi="Arial" w:cs="Arial"/>
      </w:rPr>
      <w:t>/</w:t>
    </w:r>
    <w:r w:rsidRPr="00E7230D">
      <w:rPr>
        <w:rStyle w:val="PageNumber"/>
        <w:rFonts w:ascii="Arial" w:hAnsi="Arial" w:cs="Arial"/>
      </w:rPr>
      <w:fldChar w:fldCharType="begin"/>
    </w:r>
    <w:r w:rsidRPr="00E7230D">
      <w:rPr>
        <w:rStyle w:val="PageNumber"/>
        <w:rFonts w:ascii="Arial" w:hAnsi="Arial" w:cs="Arial"/>
      </w:rPr>
      <w:instrText xml:space="preserve"> NUMPAGES </w:instrText>
    </w:r>
    <w:r w:rsidRPr="00E7230D">
      <w:rPr>
        <w:rStyle w:val="PageNumber"/>
        <w:rFonts w:ascii="Arial" w:hAnsi="Arial" w:cs="Arial"/>
      </w:rPr>
      <w:fldChar w:fldCharType="separate"/>
    </w:r>
    <w:r w:rsidR="008B0EC0">
      <w:rPr>
        <w:rStyle w:val="PageNumber"/>
        <w:rFonts w:ascii="Arial" w:hAnsi="Arial" w:cs="Arial"/>
        <w:noProof/>
      </w:rPr>
      <w:t>2</w:t>
    </w:r>
    <w:r w:rsidRPr="00E7230D">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Pr="00E7230D" w:rsidRDefault="00D03719" w:rsidP="00E7230D">
    <w:pPr>
      <w:pStyle w:val="Footer"/>
      <w:jc w:val="right"/>
      <w:rPr>
        <w:rFonts w:ascii="Arial" w:hAnsi="Arial" w:cs="Arial"/>
      </w:rPr>
    </w:pPr>
    <w:r w:rsidRPr="00E7230D">
      <w:rPr>
        <w:rFonts w:ascii="Arial" w:hAnsi="Arial" w:cs="Arial"/>
      </w:rPr>
      <w:t xml:space="preserve">Page </w:t>
    </w:r>
    <w:r w:rsidRPr="00E7230D">
      <w:rPr>
        <w:rStyle w:val="PageNumber"/>
        <w:rFonts w:ascii="Arial" w:hAnsi="Arial" w:cs="Arial"/>
      </w:rPr>
      <w:fldChar w:fldCharType="begin"/>
    </w:r>
    <w:r w:rsidRPr="00E7230D">
      <w:rPr>
        <w:rStyle w:val="PageNumber"/>
        <w:rFonts w:ascii="Arial" w:hAnsi="Arial" w:cs="Arial"/>
      </w:rPr>
      <w:instrText xml:space="preserve"> PAGE </w:instrText>
    </w:r>
    <w:r w:rsidRPr="00E7230D">
      <w:rPr>
        <w:rStyle w:val="PageNumber"/>
        <w:rFonts w:ascii="Arial" w:hAnsi="Arial" w:cs="Arial"/>
      </w:rPr>
      <w:fldChar w:fldCharType="separate"/>
    </w:r>
    <w:r w:rsidR="008B0EC0">
      <w:rPr>
        <w:rStyle w:val="PageNumber"/>
        <w:rFonts w:ascii="Arial" w:hAnsi="Arial" w:cs="Arial"/>
        <w:noProof/>
      </w:rPr>
      <w:t>1</w:t>
    </w:r>
    <w:r w:rsidRPr="00E7230D">
      <w:rPr>
        <w:rStyle w:val="PageNumber"/>
        <w:rFonts w:ascii="Arial" w:hAnsi="Arial" w:cs="Arial"/>
      </w:rPr>
      <w:fldChar w:fldCharType="end"/>
    </w:r>
    <w:r w:rsidRPr="00E7230D">
      <w:rPr>
        <w:rStyle w:val="PageNumber"/>
        <w:rFonts w:ascii="Arial" w:hAnsi="Arial" w:cs="Arial"/>
      </w:rPr>
      <w:t>/</w:t>
    </w:r>
    <w:r w:rsidRPr="00E7230D">
      <w:rPr>
        <w:rStyle w:val="PageNumber"/>
        <w:rFonts w:ascii="Arial" w:hAnsi="Arial" w:cs="Arial"/>
      </w:rPr>
      <w:fldChar w:fldCharType="begin"/>
    </w:r>
    <w:r w:rsidRPr="00E7230D">
      <w:rPr>
        <w:rStyle w:val="PageNumber"/>
        <w:rFonts w:ascii="Arial" w:hAnsi="Arial" w:cs="Arial"/>
      </w:rPr>
      <w:instrText xml:space="preserve"> NUMPAGES </w:instrText>
    </w:r>
    <w:r w:rsidRPr="00E7230D">
      <w:rPr>
        <w:rStyle w:val="PageNumber"/>
        <w:rFonts w:ascii="Arial" w:hAnsi="Arial" w:cs="Arial"/>
      </w:rPr>
      <w:fldChar w:fldCharType="separate"/>
    </w:r>
    <w:r w:rsidR="008B0EC0">
      <w:rPr>
        <w:rStyle w:val="PageNumber"/>
        <w:rFonts w:ascii="Arial" w:hAnsi="Arial" w:cs="Arial"/>
        <w:noProof/>
      </w:rPr>
      <w:t>2</w:t>
    </w:r>
    <w:r w:rsidRPr="00E7230D">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60" w:rsidRDefault="00580A60">
      <w:r>
        <w:separator/>
      </w:r>
    </w:p>
  </w:footnote>
  <w:footnote w:type="continuationSeparator" w:id="0">
    <w:p w:rsidR="00580A60" w:rsidRDefault="00580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rsidP="003554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A47">
      <w:rPr>
        <w:rStyle w:val="PageNumber"/>
        <w:noProof/>
      </w:rPr>
      <w:t>2</w:t>
    </w:r>
    <w:r>
      <w:rPr>
        <w:rStyle w:val="PageNumber"/>
      </w:rPr>
      <w:fldChar w:fldCharType="end"/>
    </w:r>
  </w:p>
  <w:p w:rsidR="00D03719" w:rsidRDefault="00D03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19" w:rsidRDefault="00D0371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BCD"/>
    <w:multiLevelType w:val="hybridMultilevel"/>
    <w:tmpl w:val="2D7E84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26E51F3"/>
    <w:multiLevelType w:val="hybridMultilevel"/>
    <w:tmpl w:val="EEB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F43EDC"/>
    <w:multiLevelType w:val="hybridMultilevel"/>
    <w:tmpl w:val="2674AF96"/>
    <w:lvl w:ilvl="0" w:tplc="CF0209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610191"/>
    <w:multiLevelType w:val="hybridMultilevel"/>
    <w:tmpl w:val="68CA7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A01101"/>
    <w:multiLevelType w:val="multilevel"/>
    <w:tmpl w:val="FAE268F4"/>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A5748F"/>
    <w:multiLevelType w:val="multilevel"/>
    <w:tmpl w:val="F8488A5E"/>
    <w:lvl w:ilvl="0">
      <w:start w:val="1"/>
      <w:numFmt w:val="lowerLetter"/>
      <w:lvlText w:val="%1."/>
      <w:lvlJc w:val="left"/>
      <w:pPr>
        <w:tabs>
          <w:tab w:val="num" w:pos="1698"/>
        </w:tabs>
        <w:ind w:left="1698" w:hanging="9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465707"/>
    <w:multiLevelType w:val="hybridMultilevel"/>
    <w:tmpl w:val="3072EF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9223D3"/>
    <w:multiLevelType w:val="hybridMultilevel"/>
    <w:tmpl w:val="01767D7C"/>
    <w:lvl w:ilvl="0" w:tplc="0407000F">
      <w:start w:val="1"/>
      <w:numFmt w:val="decimal"/>
      <w:lvlText w:val="%1."/>
      <w:lvlJc w:val="left"/>
      <w:pPr>
        <w:ind w:left="1425" w:hanging="705"/>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4D82AFB"/>
    <w:multiLevelType w:val="hybridMultilevel"/>
    <w:tmpl w:val="C1927EDC"/>
    <w:lvl w:ilvl="0" w:tplc="C8BA22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6FB1DCA"/>
    <w:multiLevelType w:val="hybridMultilevel"/>
    <w:tmpl w:val="F53A6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9D510BE"/>
    <w:multiLevelType w:val="hybridMultilevel"/>
    <w:tmpl w:val="DF18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EA0401"/>
    <w:multiLevelType w:val="hybridMultilevel"/>
    <w:tmpl w:val="EC6A3ABC"/>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12">
    <w:nsid w:val="2FC835B4"/>
    <w:multiLevelType w:val="hybridMultilevel"/>
    <w:tmpl w:val="F6269844"/>
    <w:lvl w:ilvl="0" w:tplc="CF02095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5A021F"/>
    <w:multiLevelType w:val="hybridMultilevel"/>
    <w:tmpl w:val="F1DAFC46"/>
    <w:lvl w:ilvl="0" w:tplc="5CC68C0A">
      <w:start w:val="4"/>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1328E9"/>
    <w:multiLevelType w:val="hybridMultilevel"/>
    <w:tmpl w:val="EEB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3B725D"/>
    <w:multiLevelType w:val="hybridMultilevel"/>
    <w:tmpl w:val="5E484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B76410"/>
    <w:multiLevelType w:val="hybridMultilevel"/>
    <w:tmpl w:val="1D9434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42254F11"/>
    <w:multiLevelType w:val="hybridMultilevel"/>
    <w:tmpl w:val="AB7C422E"/>
    <w:lvl w:ilvl="0" w:tplc="55645814">
      <w:start w:val="1"/>
      <w:numFmt w:val="bullet"/>
      <w:lvlText w:val=""/>
      <w:lvlJc w:val="left"/>
      <w:pPr>
        <w:ind w:left="644" w:hanging="360"/>
      </w:pPr>
      <w:rPr>
        <w:rFonts w:ascii="Symbol" w:hAnsi="Symbol"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8">
    <w:nsid w:val="4F5372A3"/>
    <w:multiLevelType w:val="hybridMultilevel"/>
    <w:tmpl w:val="757ED9C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510B59B7"/>
    <w:multiLevelType w:val="hybridMultilevel"/>
    <w:tmpl w:val="2CD06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37769A"/>
    <w:multiLevelType w:val="hybridMultilevel"/>
    <w:tmpl w:val="AAE47E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6C92369"/>
    <w:multiLevelType w:val="hybridMultilevel"/>
    <w:tmpl w:val="B366C3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B504F5D"/>
    <w:multiLevelType w:val="hybridMultilevel"/>
    <w:tmpl w:val="24122DFE"/>
    <w:lvl w:ilvl="0" w:tplc="DE04DEB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BA91F33"/>
    <w:multiLevelType w:val="hybridMultilevel"/>
    <w:tmpl w:val="BA0A8168"/>
    <w:lvl w:ilvl="0" w:tplc="F910A23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4">
    <w:nsid w:val="5CBF556B"/>
    <w:multiLevelType w:val="hybridMultilevel"/>
    <w:tmpl w:val="EF1CA12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5E1D3BFB"/>
    <w:multiLevelType w:val="hybridMultilevel"/>
    <w:tmpl w:val="4EC42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AE81C1F"/>
    <w:multiLevelType w:val="hybridMultilevel"/>
    <w:tmpl w:val="6C66E9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nsid w:val="75312FE1"/>
    <w:multiLevelType w:val="hybridMultilevel"/>
    <w:tmpl w:val="E2C2B45E"/>
    <w:lvl w:ilvl="0" w:tplc="0407000F">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662686E"/>
    <w:multiLevelType w:val="hybridMultilevel"/>
    <w:tmpl w:val="3E9A0B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7EE29D6"/>
    <w:multiLevelType w:val="hybridMultilevel"/>
    <w:tmpl w:val="FAE268F4"/>
    <w:lvl w:ilvl="0" w:tplc="E82221B8">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8F5242D"/>
    <w:multiLevelType w:val="hybridMultilevel"/>
    <w:tmpl w:val="F6DCF73A"/>
    <w:lvl w:ilvl="0" w:tplc="5CC68C0A">
      <w:start w:val="4"/>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BBD6739"/>
    <w:multiLevelType w:val="hybridMultilevel"/>
    <w:tmpl w:val="9DEC17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FA408E5"/>
    <w:multiLevelType w:val="hybridMultilevel"/>
    <w:tmpl w:val="C8867A6C"/>
    <w:lvl w:ilvl="0" w:tplc="2948F828">
      <w:start w:val="1"/>
      <w:numFmt w:val="lowerLetter"/>
      <w:lvlText w:val="%1."/>
      <w:lvlJc w:val="left"/>
      <w:pPr>
        <w:tabs>
          <w:tab w:val="num" w:pos="1698"/>
        </w:tabs>
        <w:ind w:left="1698" w:hanging="99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29"/>
  </w:num>
  <w:num w:numId="2">
    <w:abstractNumId w:val="4"/>
  </w:num>
  <w:num w:numId="3">
    <w:abstractNumId w:val="18"/>
  </w:num>
  <w:num w:numId="4">
    <w:abstractNumId w:val="20"/>
  </w:num>
  <w:num w:numId="5">
    <w:abstractNumId w:val="26"/>
  </w:num>
  <w:num w:numId="6">
    <w:abstractNumId w:val="22"/>
  </w:num>
  <w:num w:numId="7">
    <w:abstractNumId w:val="32"/>
  </w:num>
  <w:num w:numId="8">
    <w:abstractNumId w:val="27"/>
  </w:num>
  <w:num w:numId="9">
    <w:abstractNumId w:val="5"/>
  </w:num>
  <w:num w:numId="10">
    <w:abstractNumId w:val="11"/>
  </w:num>
  <w:num w:numId="11">
    <w:abstractNumId w:val="6"/>
  </w:num>
  <w:num w:numId="12">
    <w:abstractNumId w:val="2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2"/>
  </w:num>
  <w:num w:numId="17">
    <w:abstractNumId w:val="3"/>
  </w:num>
  <w:num w:numId="18">
    <w:abstractNumId w:val="13"/>
  </w:num>
  <w:num w:numId="19">
    <w:abstractNumId w:val="30"/>
  </w:num>
  <w:num w:numId="20">
    <w:abstractNumId w:val="7"/>
  </w:num>
  <w:num w:numId="21">
    <w:abstractNumId w:val="8"/>
  </w:num>
  <w:num w:numId="22">
    <w:abstractNumId w:val="28"/>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1"/>
  </w:num>
  <w:num w:numId="30">
    <w:abstractNumId w:val="17"/>
  </w:num>
  <w:num w:numId="31">
    <w:abstractNumId w:val="1"/>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8"/>
    <w:rsid w:val="00003263"/>
    <w:rsid w:val="000158F4"/>
    <w:rsid w:val="00026461"/>
    <w:rsid w:val="00030439"/>
    <w:rsid w:val="00035947"/>
    <w:rsid w:val="00037CEA"/>
    <w:rsid w:val="00043B25"/>
    <w:rsid w:val="00047030"/>
    <w:rsid w:val="00052408"/>
    <w:rsid w:val="000545C2"/>
    <w:rsid w:val="00056657"/>
    <w:rsid w:val="00060AF8"/>
    <w:rsid w:val="000749F2"/>
    <w:rsid w:val="000869F8"/>
    <w:rsid w:val="00086AFD"/>
    <w:rsid w:val="00095FAB"/>
    <w:rsid w:val="000A3401"/>
    <w:rsid w:val="000A7B25"/>
    <w:rsid w:val="000B0D01"/>
    <w:rsid w:val="000B2545"/>
    <w:rsid w:val="000C5FC1"/>
    <w:rsid w:val="000D530F"/>
    <w:rsid w:val="000D56C8"/>
    <w:rsid w:val="000E1AB2"/>
    <w:rsid w:val="000E3EDE"/>
    <w:rsid w:val="000E7D7D"/>
    <w:rsid w:val="0011353E"/>
    <w:rsid w:val="0012678F"/>
    <w:rsid w:val="00126F7F"/>
    <w:rsid w:val="00127C27"/>
    <w:rsid w:val="001541C2"/>
    <w:rsid w:val="0015529F"/>
    <w:rsid w:val="00167BB3"/>
    <w:rsid w:val="0017011C"/>
    <w:rsid w:val="00190DF2"/>
    <w:rsid w:val="00196AC7"/>
    <w:rsid w:val="00197A42"/>
    <w:rsid w:val="001A17B7"/>
    <w:rsid w:val="001B2F0D"/>
    <w:rsid w:val="001B488F"/>
    <w:rsid w:val="001B54C9"/>
    <w:rsid w:val="001C5935"/>
    <w:rsid w:val="001F2AAE"/>
    <w:rsid w:val="0020059D"/>
    <w:rsid w:val="002052FD"/>
    <w:rsid w:val="00245E19"/>
    <w:rsid w:val="00252FB3"/>
    <w:rsid w:val="0025396F"/>
    <w:rsid w:val="00260EBB"/>
    <w:rsid w:val="00263823"/>
    <w:rsid w:val="00265283"/>
    <w:rsid w:val="00265674"/>
    <w:rsid w:val="00274E61"/>
    <w:rsid w:val="002770DE"/>
    <w:rsid w:val="00293184"/>
    <w:rsid w:val="00295807"/>
    <w:rsid w:val="002A0C33"/>
    <w:rsid w:val="002B1D43"/>
    <w:rsid w:val="002B2784"/>
    <w:rsid w:val="002B49DA"/>
    <w:rsid w:val="002C15E4"/>
    <w:rsid w:val="002C1BAA"/>
    <w:rsid w:val="002C1BC8"/>
    <w:rsid w:val="002D48B2"/>
    <w:rsid w:val="002D68CC"/>
    <w:rsid w:val="002E3A47"/>
    <w:rsid w:val="002E5033"/>
    <w:rsid w:val="002E5566"/>
    <w:rsid w:val="002E5CF0"/>
    <w:rsid w:val="002F39E7"/>
    <w:rsid w:val="002F494E"/>
    <w:rsid w:val="00311173"/>
    <w:rsid w:val="00314882"/>
    <w:rsid w:val="003232D4"/>
    <w:rsid w:val="0032601A"/>
    <w:rsid w:val="00332BEB"/>
    <w:rsid w:val="00336295"/>
    <w:rsid w:val="00336974"/>
    <w:rsid w:val="00337433"/>
    <w:rsid w:val="00345257"/>
    <w:rsid w:val="00353ABA"/>
    <w:rsid w:val="00355465"/>
    <w:rsid w:val="00374629"/>
    <w:rsid w:val="003858C0"/>
    <w:rsid w:val="003919D9"/>
    <w:rsid w:val="003936DD"/>
    <w:rsid w:val="003968FB"/>
    <w:rsid w:val="00397FAB"/>
    <w:rsid w:val="003A7807"/>
    <w:rsid w:val="003A7D01"/>
    <w:rsid w:val="003B20C6"/>
    <w:rsid w:val="003C78DF"/>
    <w:rsid w:val="003D4096"/>
    <w:rsid w:val="003D6A60"/>
    <w:rsid w:val="003F5CA4"/>
    <w:rsid w:val="00402654"/>
    <w:rsid w:val="004035DC"/>
    <w:rsid w:val="004123A0"/>
    <w:rsid w:val="004137FC"/>
    <w:rsid w:val="00415F8B"/>
    <w:rsid w:val="00422DB5"/>
    <w:rsid w:val="00427AE4"/>
    <w:rsid w:val="00430439"/>
    <w:rsid w:val="0046083B"/>
    <w:rsid w:val="004664A0"/>
    <w:rsid w:val="00477E8C"/>
    <w:rsid w:val="00481C03"/>
    <w:rsid w:val="00494F89"/>
    <w:rsid w:val="00497F19"/>
    <w:rsid w:val="004B6A6E"/>
    <w:rsid w:val="004D1F59"/>
    <w:rsid w:val="004D57D8"/>
    <w:rsid w:val="004D782C"/>
    <w:rsid w:val="004E63A9"/>
    <w:rsid w:val="004F0B67"/>
    <w:rsid w:val="004F5CEF"/>
    <w:rsid w:val="004F5F3B"/>
    <w:rsid w:val="005023BD"/>
    <w:rsid w:val="00514185"/>
    <w:rsid w:val="005254DE"/>
    <w:rsid w:val="005359B2"/>
    <w:rsid w:val="00545A2A"/>
    <w:rsid w:val="00546464"/>
    <w:rsid w:val="00550682"/>
    <w:rsid w:val="00552E33"/>
    <w:rsid w:val="00562CDE"/>
    <w:rsid w:val="00572118"/>
    <w:rsid w:val="0057240E"/>
    <w:rsid w:val="005731E2"/>
    <w:rsid w:val="00580A60"/>
    <w:rsid w:val="005818A9"/>
    <w:rsid w:val="005821D5"/>
    <w:rsid w:val="005978D2"/>
    <w:rsid w:val="005A1B3E"/>
    <w:rsid w:val="005A38AA"/>
    <w:rsid w:val="005B4020"/>
    <w:rsid w:val="005B6A66"/>
    <w:rsid w:val="005C7951"/>
    <w:rsid w:val="005D4A8B"/>
    <w:rsid w:val="005F0800"/>
    <w:rsid w:val="005F17A8"/>
    <w:rsid w:val="005F3EC9"/>
    <w:rsid w:val="0060043F"/>
    <w:rsid w:val="00626C22"/>
    <w:rsid w:val="00631E10"/>
    <w:rsid w:val="0063299E"/>
    <w:rsid w:val="006349BF"/>
    <w:rsid w:val="00635C2B"/>
    <w:rsid w:val="00644AB7"/>
    <w:rsid w:val="006524D2"/>
    <w:rsid w:val="006525F3"/>
    <w:rsid w:val="00662263"/>
    <w:rsid w:val="006635F7"/>
    <w:rsid w:val="00664A2E"/>
    <w:rsid w:val="00671385"/>
    <w:rsid w:val="006776A6"/>
    <w:rsid w:val="00681A57"/>
    <w:rsid w:val="00681A70"/>
    <w:rsid w:val="0068550B"/>
    <w:rsid w:val="00686C55"/>
    <w:rsid w:val="006872C0"/>
    <w:rsid w:val="00691EF6"/>
    <w:rsid w:val="00695931"/>
    <w:rsid w:val="00695C1A"/>
    <w:rsid w:val="006A3B42"/>
    <w:rsid w:val="006B0C1D"/>
    <w:rsid w:val="006B7F59"/>
    <w:rsid w:val="006C7E96"/>
    <w:rsid w:val="006D1EFB"/>
    <w:rsid w:val="006D733A"/>
    <w:rsid w:val="006E00EE"/>
    <w:rsid w:val="006E0CB9"/>
    <w:rsid w:val="006E23C1"/>
    <w:rsid w:val="006F0B07"/>
    <w:rsid w:val="006F65AA"/>
    <w:rsid w:val="0070202D"/>
    <w:rsid w:val="00706E91"/>
    <w:rsid w:val="00707A04"/>
    <w:rsid w:val="007175F8"/>
    <w:rsid w:val="007217CB"/>
    <w:rsid w:val="00724564"/>
    <w:rsid w:val="007249BA"/>
    <w:rsid w:val="00731518"/>
    <w:rsid w:val="007554D6"/>
    <w:rsid w:val="0075556D"/>
    <w:rsid w:val="00762094"/>
    <w:rsid w:val="007738F3"/>
    <w:rsid w:val="007821B3"/>
    <w:rsid w:val="00783433"/>
    <w:rsid w:val="0079609E"/>
    <w:rsid w:val="007B2259"/>
    <w:rsid w:val="007C3897"/>
    <w:rsid w:val="007C471F"/>
    <w:rsid w:val="007E409F"/>
    <w:rsid w:val="007E614B"/>
    <w:rsid w:val="007E777E"/>
    <w:rsid w:val="00803F88"/>
    <w:rsid w:val="00804DC7"/>
    <w:rsid w:val="00816938"/>
    <w:rsid w:val="0082328C"/>
    <w:rsid w:val="0082697B"/>
    <w:rsid w:val="00827B65"/>
    <w:rsid w:val="00831F28"/>
    <w:rsid w:val="00833453"/>
    <w:rsid w:val="00835211"/>
    <w:rsid w:val="008370C6"/>
    <w:rsid w:val="00843B3C"/>
    <w:rsid w:val="00853576"/>
    <w:rsid w:val="008555C9"/>
    <w:rsid w:val="00857300"/>
    <w:rsid w:val="00857F9D"/>
    <w:rsid w:val="008658EB"/>
    <w:rsid w:val="008732F8"/>
    <w:rsid w:val="00875132"/>
    <w:rsid w:val="008779D7"/>
    <w:rsid w:val="00877BA8"/>
    <w:rsid w:val="00883917"/>
    <w:rsid w:val="00896ABA"/>
    <w:rsid w:val="008B0EC0"/>
    <w:rsid w:val="008B5C67"/>
    <w:rsid w:val="008D1B59"/>
    <w:rsid w:val="008D5A5F"/>
    <w:rsid w:val="008E18F6"/>
    <w:rsid w:val="008E640A"/>
    <w:rsid w:val="008F2993"/>
    <w:rsid w:val="008F3050"/>
    <w:rsid w:val="0090253D"/>
    <w:rsid w:val="00907EE2"/>
    <w:rsid w:val="0091500C"/>
    <w:rsid w:val="00916F9D"/>
    <w:rsid w:val="009217C1"/>
    <w:rsid w:val="009251A4"/>
    <w:rsid w:val="009255F7"/>
    <w:rsid w:val="00937A69"/>
    <w:rsid w:val="00954764"/>
    <w:rsid w:val="00956C28"/>
    <w:rsid w:val="00971BBB"/>
    <w:rsid w:val="009733DC"/>
    <w:rsid w:val="00997151"/>
    <w:rsid w:val="009A427E"/>
    <w:rsid w:val="009B1EFC"/>
    <w:rsid w:val="009B6B59"/>
    <w:rsid w:val="009D6FDD"/>
    <w:rsid w:val="009D7B0D"/>
    <w:rsid w:val="009E4C8D"/>
    <w:rsid w:val="009F72C7"/>
    <w:rsid w:val="00A03196"/>
    <w:rsid w:val="00A03468"/>
    <w:rsid w:val="00A04D58"/>
    <w:rsid w:val="00A0500D"/>
    <w:rsid w:val="00A0568B"/>
    <w:rsid w:val="00A05706"/>
    <w:rsid w:val="00A164F5"/>
    <w:rsid w:val="00A169D8"/>
    <w:rsid w:val="00A31E02"/>
    <w:rsid w:val="00A37EE0"/>
    <w:rsid w:val="00A416FD"/>
    <w:rsid w:val="00A541E6"/>
    <w:rsid w:val="00A554D0"/>
    <w:rsid w:val="00A6536E"/>
    <w:rsid w:val="00A66F1C"/>
    <w:rsid w:val="00A74E71"/>
    <w:rsid w:val="00A7529B"/>
    <w:rsid w:val="00A858B7"/>
    <w:rsid w:val="00A90B51"/>
    <w:rsid w:val="00A917D4"/>
    <w:rsid w:val="00A93D81"/>
    <w:rsid w:val="00A965B3"/>
    <w:rsid w:val="00AA3216"/>
    <w:rsid w:val="00AA345C"/>
    <w:rsid w:val="00AC14D3"/>
    <w:rsid w:val="00AC3440"/>
    <w:rsid w:val="00AC7652"/>
    <w:rsid w:val="00AC7A64"/>
    <w:rsid w:val="00AD320F"/>
    <w:rsid w:val="00AD5550"/>
    <w:rsid w:val="00B03309"/>
    <w:rsid w:val="00B0420E"/>
    <w:rsid w:val="00B07EB1"/>
    <w:rsid w:val="00B119EF"/>
    <w:rsid w:val="00B12A3A"/>
    <w:rsid w:val="00B1448D"/>
    <w:rsid w:val="00B15FF2"/>
    <w:rsid w:val="00B2208B"/>
    <w:rsid w:val="00B23BFA"/>
    <w:rsid w:val="00B309FE"/>
    <w:rsid w:val="00B34545"/>
    <w:rsid w:val="00B3566D"/>
    <w:rsid w:val="00B40571"/>
    <w:rsid w:val="00B5268B"/>
    <w:rsid w:val="00B53B69"/>
    <w:rsid w:val="00B56380"/>
    <w:rsid w:val="00B5747C"/>
    <w:rsid w:val="00B600B7"/>
    <w:rsid w:val="00B7172B"/>
    <w:rsid w:val="00B71EC8"/>
    <w:rsid w:val="00B76DB9"/>
    <w:rsid w:val="00B807E7"/>
    <w:rsid w:val="00B925D7"/>
    <w:rsid w:val="00B93636"/>
    <w:rsid w:val="00BC04B3"/>
    <w:rsid w:val="00BC0C15"/>
    <w:rsid w:val="00BF0DC7"/>
    <w:rsid w:val="00BF6510"/>
    <w:rsid w:val="00C11FF2"/>
    <w:rsid w:val="00C14EDF"/>
    <w:rsid w:val="00C260C8"/>
    <w:rsid w:val="00C33C48"/>
    <w:rsid w:val="00C5340A"/>
    <w:rsid w:val="00C54241"/>
    <w:rsid w:val="00C6151A"/>
    <w:rsid w:val="00C70239"/>
    <w:rsid w:val="00C82104"/>
    <w:rsid w:val="00C95D39"/>
    <w:rsid w:val="00C975F8"/>
    <w:rsid w:val="00C976A3"/>
    <w:rsid w:val="00CB7B06"/>
    <w:rsid w:val="00CD204E"/>
    <w:rsid w:val="00CD7A79"/>
    <w:rsid w:val="00CE5287"/>
    <w:rsid w:val="00CF012E"/>
    <w:rsid w:val="00CF3A93"/>
    <w:rsid w:val="00D03719"/>
    <w:rsid w:val="00D066AD"/>
    <w:rsid w:val="00D33A6D"/>
    <w:rsid w:val="00D375EE"/>
    <w:rsid w:val="00D51047"/>
    <w:rsid w:val="00D53AFA"/>
    <w:rsid w:val="00D56051"/>
    <w:rsid w:val="00D56992"/>
    <w:rsid w:val="00D60630"/>
    <w:rsid w:val="00D73491"/>
    <w:rsid w:val="00D7512F"/>
    <w:rsid w:val="00D758D8"/>
    <w:rsid w:val="00D802E5"/>
    <w:rsid w:val="00D82F5D"/>
    <w:rsid w:val="00D8604A"/>
    <w:rsid w:val="00D94D82"/>
    <w:rsid w:val="00DC1AA5"/>
    <w:rsid w:val="00DC5E5C"/>
    <w:rsid w:val="00DC786A"/>
    <w:rsid w:val="00DD17B5"/>
    <w:rsid w:val="00DE5153"/>
    <w:rsid w:val="00DE706F"/>
    <w:rsid w:val="00DE7EE2"/>
    <w:rsid w:val="00DF116B"/>
    <w:rsid w:val="00DF355E"/>
    <w:rsid w:val="00E11481"/>
    <w:rsid w:val="00E12402"/>
    <w:rsid w:val="00E17349"/>
    <w:rsid w:val="00E21142"/>
    <w:rsid w:val="00E30627"/>
    <w:rsid w:val="00E34C25"/>
    <w:rsid w:val="00E42318"/>
    <w:rsid w:val="00E43C17"/>
    <w:rsid w:val="00E5165C"/>
    <w:rsid w:val="00E6195B"/>
    <w:rsid w:val="00E678EB"/>
    <w:rsid w:val="00E70EB2"/>
    <w:rsid w:val="00E7230D"/>
    <w:rsid w:val="00E76CD8"/>
    <w:rsid w:val="00E77275"/>
    <w:rsid w:val="00E856B1"/>
    <w:rsid w:val="00E937EE"/>
    <w:rsid w:val="00E94250"/>
    <w:rsid w:val="00EA3EED"/>
    <w:rsid w:val="00EA4FB4"/>
    <w:rsid w:val="00EA6219"/>
    <w:rsid w:val="00EB480C"/>
    <w:rsid w:val="00EC6CBA"/>
    <w:rsid w:val="00ED2E05"/>
    <w:rsid w:val="00ED35DB"/>
    <w:rsid w:val="00EE3FF2"/>
    <w:rsid w:val="00EE52FC"/>
    <w:rsid w:val="00EF3F64"/>
    <w:rsid w:val="00F07DBE"/>
    <w:rsid w:val="00F16792"/>
    <w:rsid w:val="00F21792"/>
    <w:rsid w:val="00F34C36"/>
    <w:rsid w:val="00F352B7"/>
    <w:rsid w:val="00F369C2"/>
    <w:rsid w:val="00F56249"/>
    <w:rsid w:val="00F601C5"/>
    <w:rsid w:val="00F65779"/>
    <w:rsid w:val="00F71A7A"/>
    <w:rsid w:val="00F7378D"/>
    <w:rsid w:val="00F7624C"/>
    <w:rsid w:val="00F8345C"/>
    <w:rsid w:val="00F93B85"/>
    <w:rsid w:val="00F9400E"/>
    <w:rsid w:val="00F97C7E"/>
    <w:rsid w:val="00FA01B6"/>
    <w:rsid w:val="00FA2029"/>
    <w:rsid w:val="00FA2314"/>
    <w:rsid w:val="00FA4FD0"/>
    <w:rsid w:val="00FA7FB5"/>
    <w:rsid w:val="00FB4E55"/>
    <w:rsid w:val="00FB5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1"/>
    <w:pPr>
      <w:spacing w:line="360" w:lineRule="auto"/>
    </w:pPr>
    <w:rPr>
      <w:sz w:val="24"/>
      <w:szCs w:val="24"/>
      <w:lang w:val="cs-CZ"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paragraph" w:customStyle="1" w:styleId="berschrift">
    <w:name w:val="Überschrift"/>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rmalWeb">
    <w:name w:val="Normal (Web)"/>
    <w:basedOn w:val="Normal"/>
    <w:pPr>
      <w:spacing w:before="280" w:after="280"/>
    </w:pPr>
  </w:style>
  <w:style w:type="paragraph" w:styleId="BalloonText">
    <w:name w:val="Balloon Text"/>
    <w:basedOn w:val="Normal"/>
    <w:semiHidden/>
    <w:rsid w:val="00E6195B"/>
    <w:rPr>
      <w:rFonts w:ascii="Tahoma" w:hAnsi="Tahoma" w:cs="Tahoma"/>
      <w:sz w:val="16"/>
      <w:szCs w:val="16"/>
    </w:rPr>
  </w:style>
  <w:style w:type="character" w:styleId="PageNumber">
    <w:name w:val="page number"/>
    <w:basedOn w:val="DefaultParagraphFont"/>
    <w:rsid w:val="00355465"/>
  </w:style>
  <w:style w:type="paragraph" w:customStyle="1" w:styleId="a">
    <w:basedOn w:val="Normal"/>
    <w:rsid w:val="007E614B"/>
    <w:pPr>
      <w:autoSpaceDE w:val="0"/>
      <w:autoSpaceDN w:val="0"/>
      <w:spacing w:after="160" w:line="240" w:lineRule="exact"/>
    </w:pPr>
    <w:rPr>
      <w:rFonts w:ascii="Arial" w:hAnsi="Arial" w:cs="Arial"/>
      <w:sz w:val="20"/>
      <w:szCs w:val="20"/>
      <w:lang w:val="en-US" w:eastAsia="en-US"/>
    </w:rPr>
  </w:style>
  <w:style w:type="character" w:styleId="CommentReference">
    <w:name w:val="annotation reference"/>
    <w:semiHidden/>
    <w:rsid w:val="009E4C8D"/>
    <w:rPr>
      <w:sz w:val="16"/>
      <w:szCs w:val="16"/>
    </w:rPr>
  </w:style>
  <w:style w:type="paragraph" w:styleId="CommentText">
    <w:name w:val="annotation text"/>
    <w:basedOn w:val="Normal"/>
    <w:semiHidden/>
    <w:rsid w:val="009E4C8D"/>
    <w:rPr>
      <w:sz w:val="20"/>
      <w:szCs w:val="20"/>
    </w:rPr>
  </w:style>
  <w:style w:type="paragraph" w:styleId="CommentSubject">
    <w:name w:val="annotation subject"/>
    <w:basedOn w:val="CommentText"/>
    <w:next w:val="CommentText"/>
    <w:semiHidden/>
    <w:rsid w:val="009E4C8D"/>
    <w:rPr>
      <w:b/>
      <w:bCs/>
    </w:rPr>
  </w:style>
  <w:style w:type="paragraph" w:styleId="PlainText">
    <w:name w:val="Plain Text"/>
    <w:basedOn w:val="Normal"/>
    <w:link w:val="PlainTextChar"/>
    <w:uiPriority w:val="99"/>
    <w:unhideWhenUsed/>
    <w:rsid w:val="00056657"/>
    <w:rPr>
      <w:rFonts w:ascii="Calibri" w:eastAsia="Calibri" w:hAnsi="Calibri"/>
      <w:sz w:val="22"/>
      <w:szCs w:val="21"/>
      <w:lang w:val="de-DE" w:eastAsia="en-US"/>
    </w:rPr>
  </w:style>
  <w:style w:type="character" w:customStyle="1" w:styleId="PlainTextChar">
    <w:name w:val="Plain Text Char"/>
    <w:link w:val="PlainText"/>
    <w:uiPriority w:val="99"/>
    <w:rsid w:val="00056657"/>
    <w:rPr>
      <w:rFonts w:ascii="Calibri" w:eastAsia="Calibri" w:hAnsi="Calibri"/>
      <w:sz w:val="22"/>
      <w:szCs w:val="21"/>
      <w:lang w:eastAsia="en-US"/>
    </w:rPr>
  </w:style>
  <w:style w:type="paragraph" w:styleId="ListParagraph">
    <w:name w:val="List Paragraph"/>
    <w:basedOn w:val="Normal"/>
    <w:uiPriority w:val="34"/>
    <w:qFormat/>
    <w:rsid w:val="00056657"/>
    <w:pPr>
      <w:spacing w:after="200" w:line="276" w:lineRule="auto"/>
      <w:ind w:left="720"/>
      <w:contextualSpacing/>
    </w:pPr>
    <w:rPr>
      <w:rFonts w:ascii="Calibri" w:eastAsia="Calibri" w:hAnsi="Calibri"/>
      <w:sz w:val="22"/>
      <w:szCs w:val="22"/>
      <w:lang w:val="de-DE" w:eastAsia="en-US"/>
    </w:rPr>
  </w:style>
  <w:style w:type="paragraph" w:styleId="NoSpacing">
    <w:name w:val="No Spacing"/>
    <w:uiPriority w:val="1"/>
    <w:qFormat/>
    <w:rsid w:val="007C3897"/>
    <w:pPr>
      <w:spacing w:line="360" w:lineRule="auto"/>
    </w:pPr>
    <w:rPr>
      <w:rFonts w:ascii="Calibri" w:eastAsia="Calibri" w:hAnsi="Calibri"/>
      <w:sz w:val="22"/>
      <w:szCs w:val="22"/>
      <w:lang w:eastAsia="en-US"/>
    </w:rPr>
  </w:style>
  <w:style w:type="paragraph" w:customStyle="1" w:styleId="Default">
    <w:name w:val="Default"/>
    <w:rsid w:val="000470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71"/>
    <w:pPr>
      <w:spacing w:line="360" w:lineRule="auto"/>
    </w:pPr>
    <w:rPr>
      <w:sz w:val="24"/>
      <w:szCs w:val="24"/>
      <w:lang w:val="cs-CZ"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paragraph" w:customStyle="1" w:styleId="berschrift">
    <w:name w:val="Überschrift"/>
    <w:basedOn w:val="Normal"/>
    <w:next w:val="BodyText"/>
    <w:pPr>
      <w:keepNext/>
      <w:spacing w:before="240" w:after="120"/>
    </w:pPr>
    <w:rPr>
      <w:rFonts w:ascii="Bitstream Vera Sans" w:eastAsia="Bitstream Vera Sans" w:hAnsi="Bitstream Vera Sans" w:cs="Bitstream Vera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rPr>
      <w:i/>
      <w:iCs/>
    </w:rPr>
  </w:style>
  <w:style w:type="paragraph" w:customStyle="1" w:styleId="Verzeichnis">
    <w:name w:val="Verzeichnis"/>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NormalWeb">
    <w:name w:val="Normal (Web)"/>
    <w:basedOn w:val="Normal"/>
    <w:pPr>
      <w:spacing w:before="280" w:after="280"/>
    </w:pPr>
  </w:style>
  <w:style w:type="paragraph" w:styleId="BalloonText">
    <w:name w:val="Balloon Text"/>
    <w:basedOn w:val="Normal"/>
    <w:semiHidden/>
    <w:rsid w:val="00E6195B"/>
    <w:rPr>
      <w:rFonts w:ascii="Tahoma" w:hAnsi="Tahoma" w:cs="Tahoma"/>
      <w:sz w:val="16"/>
      <w:szCs w:val="16"/>
    </w:rPr>
  </w:style>
  <w:style w:type="character" w:styleId="PageNumber">
    <w:name w:val="page number"/>
    <w:basedOn w:val="DefaultParagraphFont"/>
    <w:rsid w:val="00355465"/>
  </w:style>
  <w:style w:type="paragraph" w:customStyle="1" w:styleId="a">
    <w:basedOn w:val="Normal"/>
    <w:rsid w:val="007E614B"/>
    <w:pPr>
      <w:autoSpaceDE w:val="0"/>
      <w:autoSpaceDN w:val="0"/>
      <w:spacing w:after="160" w:line="240" w:lineRule="exact"/>
    </w:pPr>
    <w:rPr>
      <w:rFonts w:ascii="Arial" w:hAnsi="Arial" w:cs="Arial"/>
      <w:sz w:val="20"/>
      <w:szCs w:val="20"/>
      <w:lang w:val="en-US" w:eastAsia="en-US"/>
    </w:rPr>
  </w:style>
  <w:style w:type="character" w:styleId="CommentReference">
    <w:name w:val="annotation reference"/>
    <w:semiHidden/>
    <w:rsid w:val="009E4C8D"/>
    <w:rPr>
      <w:sz w:val="16"/>
      <w:szCs w:val="16"/>
    </w:rPr>
  </w:style>
  <w:style w:type="paragraph" w:styleId="CommentText">
    <w:name w:val="annotation text"/>
    <w:basedOn w:val="Normal"/>
    <w:semiHidden/>
    <w:rsid w:val="009E4C8D"/>
    <w:rPr>
      <w:sz w:val="20"/>
      <w:szCs w:val="20"/>
    </w:rPr>
  </w:style>
  <w:style w:type="paragraph" w:styleId="CommentSubject">
    <w:name w:val="annotation subject"/>
    <w:basedOn w:val="CommentText"/>
    <w:next w:val="CommentText"/>
    <w:semiHidden/>
    <w:rsid w:val="009E4C8D"/>
    <w:rPr>
      <w:b/>
      <w:bCs/>
    </w:rPr>
  </w:style>
  <w:style w:type="paragraph" w:styleId="PlainText">
    <w:name w:val="Plain Text"/>
    <w:basedOn w:val="Normal"/>
    <w:link w:val="PlainTextChar"/>
    <w:uiPriority w:val="99"/>
    <w:unhideWhenUsed/>
    <w:rsid w:val="00056657"/>
    <w:rPr>
      <w:rFonts w:ascii="Calibri" w:eastAsia="Calibri" w:hAnsi="Calibri"/>
      <w:sz w:val="22"/>
      <w:szCs w:val="21"/>
      <w:lang w:val="de-DE" w:eastAsia="en-US"/>
    </w:rPr>
  </w:style>
  <w:style w:type="character" w:customStyle="1" w:styleId="PlainTextChar">
    <w:name w:val="Plain Text Char"/>
    <w:link w:val="PlainText"/>
    <w:uiPriority w:val="99"/>
    <w:rsid w:val="00056657"/>
    <w:rPr>
      <w:rFonts w:ascii="Calibri" w:eastAsia="Calibri" w:hAnsi="Calibri"/>
      <w:sz w:val="22"/>
      <w:szCs w:val="21"/>
      <w:lang w:eastAsia="en-US"/>
    </w:rPr>
  </w:style>
  <w:style w:type="paragraph" w:styleId="ListParagraph">
    <w:name w:val="List Paragraph"/>
    <w:basedOn w:val="Normal"/>
    <w:uiPriority w:val="34"/>
    <w:qFormat/>
    <w:rsid w:val="00056657"/>
    <w:pPr>
      <w:spacing w:after="200" w:line="276" w:lineRule="auto"/>
      <w:ind w:left="720"/>
      <w:contextualSpacing/>
    </w:pPr>
    <w:rPr>
      <w:rFonts w:ascii="Calibri" w:eastAsia="Calibri" w:hAnsi="Calibri"/>
      <w:sz w:val="22"/>
      <w:szCs w:val="22"/>
      <w:lang w:val="de-DE" w:eastAsia="en-US"/>
    </w:rPr>
  </w:style>
  <w:style w:type="paragraph" w:styleId="NoSpacing">
    <w:name w:val="No Spacing"/>
    <w:uiPriority w:val="1"/>
    <w:qFormat/>
    <w:rsid w:val="007C3897"/>
    <w:pPr>
      <w:spacing w:line="360" w:lineRule="auto"/>
    </w:pPr>
    <w:rPr>
      <w:rFonts w:ascii="Calibri" w:eastAsia="Calibri" w:hAnsi="Calibri"/>
      <w:sz w:val="22"/>
      <w:szCs w:val="22"/>
      <w:lang w:eastAsia="en-US"/>
    </w:rPr>
  </w:style>
  <w:style w:type="paragraph" w:customStyle="1" w:styleId="Default">
    <w:name w:val="Default"/>
    <w:rsid w:val="000470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2142">
      <w:bodyDiv w:val="1"/>
      <w:marLeft w:val="0"/>
      <w:marRight w:val="0"/>
      <w:marTop w:val="0"/>
      <w:marBottom w:val="0"/>
      <w:divBdr>
        <w:top w:val="none" w:sz="0" w:space="0" w:color="auto"/>
        <w:left w:val="none" w:sz="0" w:space="0" w:color="auto"/>
        <w:bottom w:val="none" w:sz="0" w:space="0" w:color="auto"/>
        <w:right w:val="none" w:sz="0" w:space="0" w:color="auto"/>
      </w:divBdr>
    </w:div>
    <w:div w:id="753941918">
      <w:bodyDiv w:val="1"/>
      <w:marLeft w:val="0"/>
      <w:marRight w:val="0"/>
      <w:marTop w:val="0"/>
      <w:marBottom w:val="0"/>
      <w:divBdr>
        <w:top w:val="none" w:sz="0" w:space="0" w:color="auto"/>
        <w:left w:val="none" w:sz="0" w:space="0" w:color="auto"/>
        <w:bottom w:val="none" w:sz="0" w:space="0" w:color="auto"/>
        <w:right w:val="none" w:sz="0" w:space="0" w:color="auto"/>
      </w:divBdr>
    </w:div>
    <w:div w:id="824971553">
      <w:bodyDiv w:val="1"/>
      <w:marLeft w:val="0"/>
      <w:marRight w:val="0"/>
      <w:marTop w:val="0"/>
      <w:marBottom w:val="0"/>
      <w:divBdr>
        <w:top w:val="none" w:sz="0" w:space="0" w:color="auto"/>
        <w:left w:val="none" w:sz="0" w:space="0" w:color="auto"/>
        <w:bottom w:val="none" w:sz="0" w:space="0" w:color="auto"/>
        <w:right w:val="none" w:sz="0" w:space="0" w:color="auto"/>
      </w:divBdr>
    </w:div>
    <w:div w:id="1024483768">
      <w:bodyDiv w:val="1"/>
      <w:marLeft w:val="0"/>
      <w:marRight w:val="0"/>
      <w:marTop w:val="0"/>
      <w:marBottom w:val="0"/>
      <w:divBdr>
        <w:top w:val="none" w:sz="0" w:space="0" w:color="auto"/>
        <w:left w:val="none" w:sz="0" w:space="0" w:color="auto"/>
        <w:bottom w:val="none" w:sz="0" w:space="0" w:color="auto"/>
        <w:right w:val="none" w:sz="0" w:space="0" w:color="auto"/>
      </w:divBdr>
    </w:div>
    <w:div w:id="1117143134">
      <w:bodyDiv w:val="1"/>
      <w:marLeft w:val="0"/>
      <w:marRight w:val="0"/>
      <w:marTop w:val="0"/>
      <w:marBottom w:val="0"/>
      <w:divBdr>
        <w:top w:val="none" w:sz="0" w:space="0" w:color="auto"/>
        <w:left w:val="none" w:sz="0" w:space="0" w:color="auto"/>
        <w:bottom w:val="none" w:sz="0" w:space="0" w:color="auto"/>
        <w:right w:val="none" w:sz="0" w:space="0" w:color="auto"/>
      </w:divBdr>
    </w:div>
    <w:div w:id="1255700101">
      <w:bodyDiv w:val="1"/>
      <w:marLeft w:val="0"/>
      <w:marRight w:val="0"/>
      <w:marTop w:val="0"/>
      <w:marBottom w:val="0"/>
      <w:divBdr>
        <w:top w:val="none" w:sz="0" w:space="0" w:color="auto"/>
        <w:left w:val="none" w:sz="0" w:space="0" w:color="auto"/>
        <w:bottom w:val="none" w:sz="0" w:space="0" w:color="auto"/>
        <w:right w:val="none" w:sz="0" w:space="0" w:color="auto"/>
      </w:divBdr>
    </w:div>
    <w:div w:id="1869218564">
      <w:bodyDiv w:val="1"/>
      <w:marLeft w:val="0"/>
      <w:marRight w:val="0"/>
      <w:marTop w:val="0"/>
      <w:marBottom w:val="0"/>
      <w:divBdr>
        <w:top w:val="none" w:sz="0" w:space="0" w:color="auto"/>
        <w:left w:val="none" w:sz="0" w:space="0" w:color="auto"/>
        <w:bottom w:val="none" w:sz="0" w:space="0" w:color="auto"/>
        <w:right w:val="none" w:sz="0" w:space="0" w:color="auto"/>
      </w:divBdr>
    </w:div>
    <w:div w:id="20668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pr-100-io\Eigene%20Dateien\Anwendungsdaten\Vorlagen\Redevorblatt%20fuers%20Internet%20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ABB8ABC42F7E54EB43FFA86A2D2C530" ma:contentTypeVersion="2" ma:contentTypeDescription="Country Statements" ma:contentTypeScope="" ma:versionID="b0e56ba29bb76707098f4e91d8fd72d1">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16</Order1>
  </documentManagement>
</p:properties>
</file>

<file path=customXml/itemProps1.xml><?xml version="1.0" encoding="utf-8"?>
<ds:datastoreItem xmlns:ds="http://schemas.openxmlformats.org/officeDocument/2006/customXml" ds:itemID="{1707CDBE-F817-4809-81BA-4CB82B8DF486}"/>
</file>

<file path=customXml/itemProps2.xml><?xml version="1.0" encoding="utf-8"?>
<ds:datastoreItem xmlns:ds="http://schemas.openxmlformats.org/officeDocument/2006/customXml" ds:itemID="{C64D208A-18AB-4C44-A27E-95CF6C36A71A}"/>
</file>

<file path=customXml/itemProps3.xml><?xml version="1.0" encoding="utf-8"?>
<ds:datastoreItem xmlns:ds="http://schemas.openxmlformats.org/officeDocument/2006/customXml" ds:itemID="{0BC3C615-3C2D-4911-9690-B5F8AEDE04D4}"/>
</file>

<file path=customXml/itemProps4.xml><?xml version="1.0" encoding="utf-8"?>
<ds:datastoreItem xmlns:ds="http://schemas.openxmlformats.org/officeDocument/2006/customXml" ds:itemID="{3BB5E042-0251-4FF4-AD84-8F45DDE10DA9}"/>
</file>

<file path=docProps/app.xml><?xml version="1.0" encoding="utf-8"?>
<Properties xmlns="http://schemas.openxmlformats.org/officeDocument/2006/extended-properties" xmlns:vt="http://schemas.openxmlformats.org/officeDocument/2006/docPropsVTypes">
  <Template>Redevorblatt fuers Internet en</Template>
  <TotalTime>0</TotalTime>
  <Pages>2</Pages>
  <Words>158</Words>
  <Characters>907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European Union is deeply concerned over the ongoing fightin</vt:lpstr>
      <vt:lpstr>The European Union is deeply concerned over the ongoing fightin</vt:lpstr>
    </vt:vector>
  </TitlesOfParts>
  <Company>Auswärtiges Amt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pr-100-io</dc:creator>
  <cp:lastModifiedBy>Valeriano De Castro</cp:lastModifiedBy>
  <cp:revision>2</cp:revision>
  <cp:lastPrinted>2016-01-06T11:07:00Z</cp:lastPrinted>
  <dcterms:created xsi:type="dcterms:W3CDTF">2016-01-20T16:50:00Z</dcterms:created>
  <dcterms:modified xsi:type="dcterms:W3CDTF">2016-01-20T16:50:00Z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0x010100CA92D31222379248846EF4F1EBFB5EDE008ABB8ABC42F7E54EB43FFA86A2D2C530</vt:lpwstr>
  </property>
</Properties>
</file>