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AF" w:rsidRPr="00A202CF" w:rsidRDefault="005225AF" w:rsidP="005225AF">
      <w:pPr>
        <w:pBdr>
          <w:bottom w:val="single" w:sz="6" w:space="1" w:color="auto"/>
        </w:pBd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23</w:t>
      </w:r>
      <w:r w:rsidRPr="00D2393E">
        <w:rPr>
          <w:b/>
          <w:sz w:val="26"/>
          <w:szCs w:val="26"/>
          <w:vertAlign w:val="superscript"/>
        </w:rPr>
        <w:t>ème</w:t>
      </w:r>
      <w:r>
        <w:rPr>
          <w:b/>
          <w:sz w:val="26"/>
          <w:szCs w:val="26"/>
        </w:rPr>
        <w:t xml:space="preserve"> SESSION DU GROUPE DE TRAVAIL DE L’EXAMEN                                                PERIODIQUE  UNIVERSEL (EPU)</w:t>
      </w:r>
    </w:p>
    <w:p w:rsidR="005225AF" w:rsidRPr="00A202CF" w:rsidRDefault="005225AF" w:rsidP="005225AF">
      <w:pPr>
        <w:pBdr>
          <w:bottom w:val="single" w:sz="6" w:space="1" w:color="auto"/>
        </w:pBdr>
        <w:jc w:val="center"/>
        <w:rPr>
          <w:b/>
          <w:sz w:val="26"/>
          <w:szCs w:val="26"/>
        </w:rPr>
      </w:pPr>
      <w:r w:rsidRPr="00A202CF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Genève</w:t>
      </w:r>
      <w:r w:rsidRPr="00A202CF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du </w:t>
      </w:r>
      <w:r w:rsidRPr="00A202CF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 au 13 novembre 2015</w:t>
      </w:r>
      <w:r w:rsidRPr="00A202CF">
        <w:rPr>
          <w:b/>
          <w:sz w:val="26"/>
          <w:szCs w:val="26"/>
        </w:rPr>
        <w:t>).</w:t>
      </w:r>
    </w:p>
    <w:p w:rsidR="005225AF" w:rsidRDefault="005225AF" w:rsidP="005225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EXAMEN DU RWANDA</w:t>
      </w:r>
    </w:p>
    <w:p w:rsidR="005225AF" w:rsidRDefault="005225AF" w:rsidP="005225AF">
      <w:pPr>
        <w:jc w:val="center"/>
        <w:rPr>
          <w:b/>
          <w:sz w:val="26"/>
          <w:szCs w:val="26"/>
        </w:rPr>
      </w:pPr>
    </w:p>
    <w:p w:rsidR="005225AF" w:rsidRPr="00A202CF" w:rsidRDefault="005225AF" w:rsidP="005225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DECLARATION DE LA DELEGATION DU MALI (1 mn 20 s)</w:t>
      </w:r>
    </w:p>
    <w:p w:rsidR="005225AF" w:rsidRDefault="005225AF" w:rsidP="005225AF">
      <w:pPr>
        <w:pStyle w:val="ListParagraph"/>
        <w:ind w:left="0"/>
        <w:jc w:val="both"/>
        <w:rPr>
          <w:b/>
          <w:sz w:val="26"/>
          <w:szCs w:val="26"/>
        </w:rPr>
      </w:pPr>
    </w:p>
    <w:p w:rsidR="005225AF" w:rsidRDefault="005225AF" w:rsidP="005225AF">
      <w:pPr>
        <w:pStyle w:val="ListParagraph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Merci Monsieur Le Président,</w:t>
      </w:r>
    </w:p>
    <w:p w:rsidR="005225AF" w:rsidRDefault="005225AF" w:rsidP="005225AF">
      <w:pPr>
        <w:pStyle w:val="ListParagraph"/>
        <w:ind w:left="0"/>
        <w:jc w:val="both"/>
        <w:rPr>
          <w:b/>
          <w:sz w:val="26"/>
          <w:szCs w:val="26"/>
        </w:rPr>
      </w:pPr>
    </w:p>
    <w:p w:rsidR="005225AF" w:rsidRDefault="005225AF" w:rsidP="005225AF">
      <w:pPr>
        <w:pStyle w:val="ListParagraph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Nous souhaitons très chaleureusement la bienvenue à la délégation du Rwanda et la remercions pour la clarté de la présentation de son rapport national, bien complet.</w:t>
      </w:r>
    </w:p>
    <w:p w:rsidR="005225AF" w:rsidRDefault="005225AF" w:rsidP="005225AF">
      <w:pPr>
        <w:pStyle w:val="ListParagraph"/>
        <w:ind w:left="0"/>
        <w:jc w:val="both"/>
        <w:rPr>
          <w:b/>
          <w:sz w:val="26"/>
          <w:szCs w:val="26"/>
        </w:rPr>
      </w:pPr>
    </w:p>
    <w:p w:rsidR="00827DCF" w:rsidRDefault="005225AF" w:rsidP="005225AF">
      <w:pPr>
        <w:pStyle w:val="ListParagraph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</w:t>
      </w:r>
      <w:r w:rsidR="008A29E8">
        <w:rPr>
          <w:b/>
          <w:sz w:val="26"/>
          <w:szCs w:val="26"/>
        </w:rPr>
        <w:t>a délégation du M</w:t>
      </w:r>
      <w:r w:rsidR="00827DCF">
        <w:rPr>
          <w:b/>
          <w:sz w:val="26"/>
          <w:szCs w:val="26"/>
        </w:rPr>
        <w:t xml:space="preserve">ali relève avec plaisir, au niveau du cadre normatif, que le Rwanda a pris plusieurs textes pour mieux assurer la protection et la promotion des Droits de l’Homme, notamment l’adoption </w:t>
      </w:r>
      <w:r w:rsidR="00122BFB">
        <w:rPr>
          <w:b/>
          <w:sz w:val="26"/>
          <w:szCs w:val="26"/>
        </w:rPr>
        <w:t xml:space="preserve">en </w:t>
      </w:r>
      <w:r w:rsidR="008A29E8">
        <w:rPr>
          <w:b/>
          <w:sz w:val="26"/>
          <w:szCs w:val="26"/>
        </w:rPr>
        <w:t xml:space="preserve">2012 du Code Pénal </w:t>
      </w:r>
      <w:r w:rsidR="00122BFB">
        <w:rPr>
          <w:b/>
          <w:sz w:val="26"/>
          <w:szCs w:val="26"/>
        </w:rPr>
        <w:t xml:space="preserve">et, </w:t>
      </w:r>
      <w:r w:rsidR="00827DCF">
        <w:rPr>
          <w:b/>
          <w:sz w:val="26"/>
          <w:szCs w:val="26"/>
        </w:rPr>
        <w:t>en 2011</w:t>
      </w:r>
      <w:r w:rsidR="00122BFB">
        <w:rPr>
          <w:b/>
          <w:sz w:val="26"/>
          <w:szCs w:val="26"/>
        </w:rPr>
        <w:t>,</w:t>
      </w:r>
      <w:r w:rsidR="00827DCF">
        <w:rPr>
          <w:b/>
          <w:sz w:val="26"/>
          <w:szCs w:val="26"/>
        </w:rPr>
        <w:t xml:space="preserve"> de la Loi N° : 54 relative aux Droits et à la Protection de l’Enfant, entrée en vigueur en 2012.</w:t>
      </w:r>
    </w:p>
    <w:p w:rsidR="00827DCF" w:rsidRDefault="00827DCF" w:rsidP="005225AF">
      <w:pPr>
        <w:pStyle w:val="ListParagraph"/>
        <w:ind w:left="0"/>
        <w:jc w:val="both"/>
        <w:rPr>
          <w:b/>
          <w:sz w:val="26"/>
          <w:szCs w:val="26"/>
        </w:rPr>
      </w:pPr>
    </w:p>
    <w:p w:rsidR="00827DCF" w:rsidRDefault="005225AF" w:rsidP="005225AF">
      <w:pPr>
        <w:pStyle w:val="ListParagraph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 Mali </w:t>
      </w:r>
      <w:r w:rsidR="00827DCF">
        <w:rPr>
          <w:b/>
          <w:sz w:val="26"/>
          <w:szCs w:val="26"/>
        </w:rPr>
        <w:t>note</w:t>
      </w:r>
      <w:r>
        <w:rPr>
          <w:b/>
          <w:sz w:val="26"/>
          <w:szCs w:val="26"/>
        </w:rPr>
        <w:t xml:space="preserve">, </w:t>
      </w:r>
      <w:r w:rsidR="00827DCF">
        <w:rPr>
          <w:b/>
          <w:sz w:val="26"/>
          <w:szCs w:val="26"/>
        </w:rPr>
        <w:t xml:space="preserve">tout aussi bien avec satisfaction, d’autres mesures prises par le Rwanda, tels la construction de nouvelles installations pénitentiaires, les efforts en faveur de la réduction de la surpopulation carcérale et </w:t>
      </w:r>
      <w:r>
        <w:rPr>
          <w:b/>
          <w:sz w:val="26"/>
          <w:szCs w:val="26"/>
        </w:rPr>
        <w:t xml:space="preserve">les </w:t>
      </w:r>
      <w:r w:rsidR="00827DCF">
        <w:rPr>
          <w:b/>
          <w:sz w:val="26"/>
          <w:szCs w:val="26"/>
        </w:rPr>
        <w:t>réformes du système judiciaire ayant induit des améliorations significatives</w:t>
      </w:r>
      <w:r w:rsidR="00122BFB">
        <w:rPr>
          <w:b/>
          <w:sz w:val="26"/>
          <w:szCs w:val="26"/>
        </w:rPr>
        <w:t>,</w:t>
      </w:r>
      <w:r w:rsidR="00827DCF">
        <w:rPr>
          <w:b/>
          <w:sz w:val="26"/>
          <w:szCs w:val="26"/>
        </w:rPr>
        <w:t xml:space="preserve"> apportées à l’administration.</w:t>
      </w:r>
    </w:p>
    <w:p w:rsidR="00827DCF" w:rsidRDefault="00827DCF" w:rsidP="005225AF">
      <w:pPr>
        <w:pStyle w:val="ListParagraph"/>
        <w:ind w:left="0"/>
        <w:jc w:val="both"/>
        <w:rPr>
          <w:b/>
          <w:sz w:val="26"/>
          <w:szCs w:val="26"/>
        </w:rPr>
      </w:pPr>
    </w:p>
    <w:p w:rsidR="005225AF" w:rsidRDefault="00827DCF" w:rsidP="005225AF">
      <w:pPr>
        <w:pStyle w:val="ListParagraph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Tout en encourageant le Rwanda à accroitre ses efforts pour la protection et la promotion de tous les Droits de l’Homme, le Mali lui </w:t>
      </w:r>
      <w:r w:rsidR="00E0660E">
        <w:rPr>
          <w:b/>
          <w:sz w:val="26"/>
          <w:szCs w:val="26"/>
        </w:rPr>
        <w:t>formule la recommandation suivante</w:t>
      </w:r>
      <w:r>
        <w:rPr>
          <w:b/>
          <w:sz w:val="26"/>
          <w:szCs w:val="26"/>
        </w:rPr>
        <w:t xml:space="preserve"> : </w:t>
      </w:r>
    </w:p>
    <w:p w:rsidR="005225AF" w:rsidRDefault="005225AF" w:rsidP="005225AF">
      <w:pPr>
        <w:pStyle w:val="ListParagraph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225AF" w:rsidRDefault="00E0660E" w:rsidP="00E0660E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Ratifier la Convention Internationale pour la Protection de toutes les personnes contre les disparitions forcées.</w:t>
      </w:r>
    </w:p>
    <w:p w:rsidR="005225AF" w:rsidRDefault="005225AF" w:rsidP="005225AF">
      <w:pPr>
        <w:pStyle w:val="ListParagraph"/>
        <w:ind w:left="0"/>
        <w:jc w:val="both"/>
        <w:rPr>
          <w:b/>
          <w:sz w:val="26"/>
          <w:szCs w:val="26"/>
        </w:rPr>
      </w:pPr>
    </w:p>
    <w:p w:rsidR="005225AF" w:rsidRPr="00A6432B" w:rsidRDefault="005225AF" w:rsidP="005225A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Je vous remercie.</w:t>
      </w:r>
    </w:p>
    <w:p w:rsidR="005225AF" w:rsidRDefault="005225AF" w:rsidP="005225AF"/>
    <w:p w:rsidR="0003064C" w:rsidRDefault="0003064C"/>
    <w:sectPr w:rsidR="0003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06A5"/>
    <w:multiLevelType w:val="hybridMultilevel"/>
    <w:tmpl w:val="E662C826"/>
    <w:lvl w:ilvl="0" w:tplc="4280B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AF"/>
    <w:rsid w:val="0003064C"/>
    <w:rsid w:val="000611E3"/>
    <w:rsid w:val="00122BFB"/>
    <w:rsid w:val="005225AF"/>
    <w:rsid w:val="00827DCF"/>
    <w:rsid w:val="008A29E8"/>
    <w:rsid w:val="00B15FA7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CE25B664FC5AB4795D690658F5DF0FA" ma:contentTypeVersion="2" ma:contentTypeDescription="Country Statements" ma:contentTypeScope="" ma:versionID="4c38a3d0c3dcd12f60ec9b1d240e12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25C83-A54F-483F-9DEA-EFB2AB9D33F4}"/>
</file>

<file path=customXml/itemProps2.xml><?xml version="1.0" encoding="utf-8"?>
<ds:datastoreItem xmlns:ds="http://schemas.openxmlformats.org/officeDocument/2006/customXml" ds:itemID="{07A894F7-7D1F-4ADE-96AD-8403E51A7B10}"/>
</file>

<file path=customXml/itemProps3.xml><?xml version="1.0" encoding="utf-8"?>
<ds:datastoreItem xmlns:ds="http://schemas.openxmlformats.org/officeDocument/2006/customXml" ds:itemID="{F7CFAE49-5D11-4EBA-BDF5-10E74FAC5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</dc:title>
  <dc:creator>THIAM</dc:creator>
  <cp:lastModifiedBy>Valeriano De Castro</cp:lastModifiedBy>
  <cp:revision>2</cp:revision>
  <cp:lastPrinted>2015-11-02T17:25:00Z</cp:lastPrinted>
  <dcterms:created xsi:type="dcterms:W3CDTF">2015-11-03T15:59:00Z</dcterms:created>
  <dcterms:modified xsi:type="dcterms:W3CDTF">2015-11-03T15:59:00Z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0x010100CA92D31222379248846EF4F1EBFB5EDE004CE25B664FC5AB4795D690658F5DF0FA</vt:lpwstr>
  </property>
</Properties>
</file>