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89" w:rsidRDefault="00F10A89" w:rsidP="0011339D">
      <w:pPr>
        <w:bidi/>
        <w:jc w:val="both"/>
        <w:rPr>
          <w:rFonts w:cs="AL-Mohanad Bold"/>
          <w:sz w:val="32"/>
          <w:rtl/>
          <w:lang w:bidi="ar-BH"/>
        </w:rPr>
      </w:pPr>
    </w:p>
    <w:p w:rsidR="00F10A89" w:rsidRDefault="00F10A89" w:rsidP="0011339D">
      <w:pPr>
        <w:bidi/>
        <w:jc w:val="both"/>
        <w:rPr>
          <w:rFonts w:cs="AL-Mohanad Bold"/>
          <w:sz w:val="32"/>
          <w:rtl/>
        </w:rPr>
      </w:pPr>
    </w:p>
    <w:p w:rsidR="00F10A89" w:rsidRDefault="00F10A89" w:rsidP="0011339D">
      <w:pPr>
        <w:bidi/>
        <w:jc w:val="both"/>
        <w:rPr>
          <w:rFonts w:cs="AL-Mohanad Bold"/>
          <w:sz w:val="32"/>
        </w:rPr>
      </w:pPr>
    </w:p>
    <w:p w:rsidR="005C1397" w:rsidRDefault="005C1397" w:rsidP="005C1397">
      <w:pPr>
        <w:bidi/>
        <w:jc w:val="both"/>
        <w:rPr>
          <w:rFonts w:cs="AL-Mohanad Bold"/>
          <w:sz w:val="32"/>
        </w:rPr>
      </w:pPr>
    </w:p>
    <w:p w:rsidR="005C1397" w:rsidRDefault="005C1397" w:rsidP="005C1397">
      <w:pPr>
        <w:bidi/>
        <w:jc w:val="both"/>
        <w:rPr>
          <w:rFonts w:cs="AL-Mohanad Bold"/>
          <w:sz w:val="32"/>
          <w:rtl/>
        </w:rPr>
      </w:pPr>
    </w:p>
    <w:p w:rsidR="003E22CB" w:rsidRDefault="00F10A89" w:rsidP="001F507A">
      <w:pPr>
        <w:bidi/>
        <w:jc w:val="center"/>
        <w:rPr>
          <w:rFonts w:ascii="Andalus" w:hAnsi="Andalus" w:cs="Andalus"/>
          <w:sz w:val="36"/>
          <w:szCs w:val="36"/>
          <w:rtl/>
        </w:rPr>
      </w:pPr>
      <w:r w:rsidRPr="003E22CB">
        <w:rPr>
          <w:rFonts w:ascii="Andalus" w:hAnsi="Andalus" w:cs="Andalus"/>
          <w:sz w:val="36"/>
          <w:szCs w:val="36"/>
          <w:rtl/>
        </w:rPr>
        <w:t xml:space="preserve">الدورة </w:t>
      </w:r>
      <w:r w:rsidR="00671F62">
        <w:rPr>
          <w:rFonts w:ascii="Andalus" w:hAnsi="Andalus" w:cs="Andalus" w:hint="cs"/>
          <w:sz w:val="36"/>
          <w:szCs w:val="36"/>
          <w:rtl/>
        </w:rPr>
        <w:t>(</w:t>
      </w:r>
      <w:r w:rsidR="001F507A">
        <w:rPr>
          <w:rFonts w:ascii="Andalus" w:hAnsi="Andalus" w:cs="Andalus" w:hint="cs"/>
          <w:sz w:val="36"/>
          <w:szCs w:val="36"/>
          <w:rtl/>
        </w:rPr>
        <w:t>23</w:t>
      </w:r>
      <w:r w:rsidR="00671F62">
        <w:rPr>
          <w:rFonts w:ascii="Andalus" w:hAnsi="Andalus" w:cs="Andalus" w:hint="cs"/>
          <w:sz w:val="36"/>
          <w:szCs w:val="36"/>
          <w:rtl/>
        </w:rPr>
        <w:t>)</w:t>
      </w:r>
    </w:p>
    <w:p w:rsidR="00F10A89" w:rsidRPr="003E22CB" w:rsidRDefault="00F10A89" w:rsidP="0011339D">
      <w:pPr>
        <w:bidi/>
        <w:jc w:val="center"/>
        <w:rPr>
          <w:rFonts w:ascii="Andalus" w:hAnsi="Andalus" w:cs="Andalus"/>
          <w:sz w:val="36"/>
          <w:szCs w:val="36"/>
          <w:rtl/>
        </w:rPr>
      </w:pPr>
      <w:r w:rsidRPr="003E22CB">
        <w:rPr>
          <w:rFonts w:ascii="Andalus" w:hAnsi="Andalus" w:cs="Andalus"/>
          <w:sz w:val="36"/>
          <w:szCs w:val="36"/>
          <w:rtl/>
        </w:rPr>
        <w:t>للفريق العامل المعني بالاستعراض الدوري الشامل لحقوق الإنسان</w:t>
      </w:r>
    </w:p>
    <w:p w:rsidR="00F10A89" w:rsidRDefault="00F10A89" w:rsidP="0011339D">
      <w:pPr>
        <w:bidi/>
        <w:jc w:val="center"/>
        <w:rPr>
          <w:rFonts w:cs="AL-Mohanad Bold"/>
          <w:sz w:val="32"/>
          <w:rtl/>
        </w:rPr>
      </w:pPr>
    </w:p>
    <w:p w:rsidR="00F10A89" w:rsidRDefault="00F10A89" w:rsidP="0011339D">
      <w:pPr>
        <w:bidi/>
        <w:jc w:val="center"/>
        <w:rPr>
          <w:rFonts w:cs="AL-Mohanad Bold"/>
          <w:sz w:val="32"/>
          <w:rtl/>
        </w:rPr>
      </w:pPr>
    </w:p>
    <w:p w:rsidR="00F10A89" w:rsidRDefault="00F10A89" w:rsidP="0011339D">
      <w:pPr>
        <w:bidi/>
        <w:jc w:val="center"/>
        <w:rPr>
          <w:rFonts w:cs="AL-Mohanad Bold"/>
          <w:sz w:val="32"/>
          <w:rtl/>
        </w:rPr>
      </w:pPr>
    </w:p>
    <w:p w:rsidR="00F10A89" w:rsidRPr="003E22CB" w:rsidRDefault="00F10A89" w:rsidP="0011339D">
      <w:pPr>
        <w:bidi/>
        <w:jc w:val="center"/>
        <w:rPr>
          <w:rFonts w:ascii="Andalus" w:hAnsi="Andalus" w:cs="Andalus"/>
          <w:sz w:val="36"/>
          <w:szCs w:val="36"/>
          <w:rtl/>
        </w:rPr>
      </w:pPr>
      <w:r w:rsidRPr="003E22CB">
        <w:rPr>
          <w:rFonts w:ascii="Andalus" w:hAnsi="Andalus" w:cs="Andalus" w:hint="cs"/>
          <w:sz w:val="36"/>
          <w:szCs w:val="36"/>
          <w:rtl/>
        </w:rPr>
        <w:t>كلمة مملكة البحرين</w:t>
      </w:r>
    </w:p>
    <w:p w:rsidR="00F10A89" w:rsidRPr="003E22CB" w:rsidRDefault="00F10A89" w:rsidP="0011339D">
      <w:pPr>
        <w:bidi/>
        <w:jc w:val="center"/>
        <w:rPr>
          <w:rFonts w:ascii="Andalus" w:hAnsi="Andalus" w:cs="Andalus"/>
          <w:sz w:val="36"/>
          <w:szCs w:val="36"/>
          <w:rtl/>
        </w:rPr>
      </w:pPr>
    </w:p>
    <w:p w:rsidR="00F10A89" w:rsidRPr="003E22CB" w:rsidRDefault="00F10A89" w:rsidP="0011339D">
      <w:pPr>
        <w:bidi/>
        <w:jc w:val="center"/>
        <w:rPr>
          <w:rFonts w:ascii="Andalus" w:hAnsi="Andalus" w:cs="Andalus"/>
          <w:sz w:val="36"/>
          <w:szCs w:val="36"/>
          <w:rtl/>
        </w:rPr>
      </w:pPr>
    </w:p>
    <w:p w:rsidR="00F10A89" w:rsidRDefault="007E7E9A" w:rsidP="0011339D">
      <w:pPr>
        <w:bidi/>
        <w:jc w:val="center"/>
        <w:rPr>
          <w:rFonts w:cs="AL-Mohanad Bold"/>
          <w:sz w:val="32"/>
          <w:rtl/>
          <w:lang w:bidi="ar-BH"/>
        </w:rPr>
      </w:pPr>
      <w:r>
        <w:rPr>
          <w:rFonts w:ascii="Andalus" w:hAnsi="Andalus" w:cs="Andalus" w:hint="cs"/>
          <w:sz w:val="36"/>
          <w:szCs w:val="36"/>
          <w:rtl/>
        </w:rPr>
        <w:t>النمسا</w:t>
      </w:r>
    </w:p>
    <w:p w:rsidR="00F10A89" w:rsidRDefault="00F10A89" w:rsidP="0011339D">
      <w:pPr>
        <w:bidi/>
        <w:jc w:val="center"/>
        <w:rPr>
          <w:rFonts w:cs="AL-Mohanad Bold"/>
          <w:sz w:val="32"/>
          <w:rtl/>
          <w:lang w:bidi="ar-BH"/>
        </w:rPr>
      </w:pPr>
    </w:p>
    <w:p w:rsidR="00F10A89" w:rsidRPr="002C3A5D" w:rsidRDefault="00F10A89" w:rsidP="0011339D">
      <w:pPr>
        <w:bidi/>
        <w:jc w:val="center"/>
        <w:rPr>
          <w:rFonts w:cs="AL-Mohanad Bold"/>
          <w:sz w:val="32"/>
          <w:rtl/>
          <w:lang w:bidi="ar-BH"/>
        </w:rPr>
      </w:pPr>
    </w:p>
    <w:p w:rsidR="00F10A89" w:rsidRP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lang w:bidi="ar-BH"/>
        </w:rPr>
      </w:pPr>
    </w:p>
    <w:p w:rsidR="005C1397" w:rsidRDefault="005C1397" w:rsidP="005C1397">
      <w:pPr>
        <w:bidi/>
        <w:jc w:val="both"/>
        <w:rPr>
          <w:rFonts w:cs="AL-Mohanad"/>
          <w:sz w:val="30"/>
          <w:szCs w:val="30"/>
          <w:rtl/>
          <w:lang w:bidi="ar-BH"/>
        </w:rPr>
      </w:pPr>
    </w:p>
    <w:p w:rsidR="00F10A89" w:rsidRDefault="00F10A89" w:rsidP="0011339D">
      <w:pPr>
        <w:bidi/>
        <w:jc w:val="both"/>
        <w:rPr>
          <w:rFonts w:cs="AL-Mohanad" w:hint="cs"/>
          <w:sz w:val="30"/>
          <w:szCs w:val="30"/>
          <w:rtl/>
          <w:lang w:val="fr-CH"/>
        </w:rPr>
      </w:pPr>
    </w:p>
    <w:p w:rsidR="007E7E9A" w:rsidRDefault="007E7E9A" w:rsidP="007E7E9A">
      <w:pPr>
        <w:bidi/>
        <w:jc w:val="both"/>
        <w:rPr>
          <w:rFonts w:cs="AL-Mohanad"/>
          <w:sz w:val="30"/>
          <w:szCs w:val="30"/>
          <w:lang w:val="fr-CH"/>
        </w:rPr>
      </w:pPr>
    </w:p>
    <w:p w:rsidR="005C1397" w:rsidRDefault="005C1397" w:rsidP="005C1397">
      <w:pPr>
        <w:bidi/>
        <w:jc w:val="both"/>
        <w:rPr>
          <w:rFonts w:cs="AL-Mohanad"/>
          <w:sz w:val="30"/>
          <w:szCs w:val="30"/>
          <w:rtl/>
          <w:lang w:val="fr-CH"/>
        </w:rPr>
      </w:pPr>
    </w:p>
    <w:p w:rsidR="005C1397" w:rsidRPr="002C3A5D" w:rsidRDefault="007E7E9A" w:rsidP="005C1397">
      <w:pPr>
        <w:bidi/>
        <w:jc w:val="center"/>
        <w:rPr>
          <w:rFonts w:cs="AL-Mohanad Bold"/>
          <w:sz w:val="32"/>
        </w:rPr>
      </w:pPr>
      <w:r w:rsidRPr="007D75F5">
        <w:rPr>
          <w:rFonts w:ascii="Arial" w:hAnsi="Arial" w:hint="cs"/>
          <w:b/>
          <w:bCs/>
          <w:sz w:val="28"/>
          <w:szCs w:val="28"/>
          <w:rtl/>
          <w:lang w:bidi="ar-BH"/>
        </w:rPr>
        <w:t>الأثنين الموافق 9 نوفمبر 2015</w:t>
      </w:r>
    </w:p>
    <w:p w:rsidR="001F507A" w:rsidRDefault="001F507A" w:rsidP="001F507A">
      <w:pPr>
        <w:bidi/>
        <w:jc w:val="both"/>
        <w:rPr>
          <w:rFonts w:cs="AL-Mohanad"/>
          <w:sz w:val="30"/>
          <w:szCs w:val="30"/>
          <w:rtl/>
          <w:lang w:val="fr-CH"/>
        </w:rPr>
      </w:pPr>
    </w:p>
    <w:p w:rsidR="007E7E9A" w:rsidRDefault="007E7E9A" w:rsidP="007E7E9A">
      <w:pPr>
        <w:bidi/>
        <w:ind w:left="708"/>
        <w:jc w:val="both"/>
        <w:rPr>
          <w:rFonts w:ascii="Arial" w:hAnsi="Arial" w:cs="AL-Mohanad" w:hint="cs"/>
          <w:sz w:val="28"/>
          <w:szCs w:val="28"/>
          <w:rtl/>
          <w:lang w:bidi="ar-BH"/>
        </w:rPr>
      </w:pPr>
    </w:p>
    <w:p w:rsidR="007E7E9A" w:rsidRDefault="007E7E9A" w:rsidP="007E7E9A">
      <w:pPr>
        <w:bidi/>
        <w:ind w:left="708"/>
        <w:jc w:val="both"/>
        <w:rPr>
          <w:rFonts w:ascii="Arial" w:hAnsi="Arial" w:cs="AL-Mohanad" w:hint="cs"/>
          <w:sz w:val="28"/>
          <w:szCs w:val="28"/>
          <w:rtl/>
          <w:lang w:bidi="ar-BH"/>
        </w:rPr>
      </w:pPr>
    </w:p>
    <w:p w:rsidR="007E7E9A" w:rsidRPr="007E7E9A" w:rsidRDefault="007E7E9A" w:rsidP="007E7E9A">
      <w:pPr>
        <w:bidi/>
        <w:ind w:left="708"/>
        <w:jc w:val="both"/>
        <w:rPr>
          <w:rFonts w:ascii="Arial" w:hAnsi="Arial" w:cs="AL-Mohanad Bold"/>
          <w:sz w:val="28"/>
          <w:szCs w:val="28"/>
          <w:rtl/>
          <w:lang w:bidi="ar-BH"/>
        </w:rPr>
      </w:pPr>
      <w:r w:rsidRPr="007E7E9A">
        <w:rPr>
          <w:rFonts w:ascii="Arial" w:hAnsi="Arial" w:cs="AL-Mohanad Bold"/>
          <w:sz w:val="28"/>
          <w:szCs w:val="28"/>
          <w:rtl/>
          <w:lang w:bidi="ar-BH"/>
        </w:rPr>
        <w:t>السيد الرئيس</w:t>
      </w:r>
      <w:r w:rsidRPr="007E7E9A">
        <w:rPr>
          <w:rFonts w:ascii="Arial" w:hAnsi="Arial" w:cs="AL-Mohanad Bold" w:hint="cs"/>
          <w:sz w:val="28"/>
          <w:szCs w:val="28"/>
          <w:rtl/>
          <w:lang w:bidi="ar-BH"/>
        </w:rPr>
        <w:t>،</w:t>
      </w:r>
    </w:p>
    <w:p w:rsidR="007E7E9A" w:rsidRPr="007E7E9A" w:rsidRDefault="007E7E9A" w:rsidP="007E7E9A">
      <w:pPr>
        <w:bidi/>
        <w:ind w:left="708" w:firstLine="708"/>
        <w:jc w:val="both"/>
        <w:rPr>
          <w:rFonts w:ascii="Arial" w:hAnsi="Arial" w:cs="AL-Mohanad"/>
          <w:sz w:val="28"/>
          <w:szCs w:val="28"/>
          <w:rtl/>
          <w:lang w:bidi="ar-BH"/>
        </w:rPr>
      </w:pPr>
      <w:r w:rsidRPr="007E7E9A">
        <w:rPr>
          <w:rFonts w:ascii="Arial" w:hAnsi="Arial" w:cs="AL-Mohanad"/>
          <w:sz w:val="28"/>
          <w:szCs w:val="28"/>
          <w:rtl/>
          <w:lang w:bidi="ar-BH"/>
        </w:rPr>
        <w:t>في البداية، أود باسم وفد بلادي أن أرحب بوفد النمسا، وأن أعرب عن تقديرنا</w:t>
      </w:r>
      <w:r w:rsidRPr="007E7E9A">
        <w:rPr>
          <w:rFonts w:ascii="Arial" w:hAnsi="Arial" w:cs="AL-Mohanad" w:hint="cs"/>
          <w:sz w:val="28"/>
          <w:szCs w:val="28"/>
          <w:rtl/>
          <w:lang w:bidi="ar-BH"/>
        </w:rPr>
        <w:t xml:space="preserve"> </w:t>
      </w:r>
      <w:r w:rsidRPr="007E7E9A">
        <w:rPr>
          <w:rFonts w:ascii="Arial" w:hAnsi="Arial" w:cs="AL-Mohanad"/>
          <w:sz w:val="28"/>
          <w:szCs w:val="28"/>
          <w:rtl/>
          <w:lang w:bidi="ar-BH"/>
        </w:rPr>
        <w:t>على العرض القيم والمستفيض الذي تقدم به في مداخلته.</w:t>
      </w:r>
    </w:p>
    <w:p w:rsidR="007E7E9A" w:rsidRPr="007E7E9A" w:rsidRDefault="007E7E9A" w:rsidP="007E7E9A">
      <w:pPr>
        <w:bidi/>
        <w:ind w:left="708"/>
        <w:rPr>
          <w:rFonts w:ascii="Arial" w:hAnsi="Arial" w:cs="AL-Mohanad"/>
          <w:sz w:val="28"/>
          <w:szCs w:val="28"/>
          <w:rtl/>
          <w:lang w:bidi="ar-BH"/>
        </w:rPr>
      </w:pPr>
    </w:p>
    <w:p w:rsidR="007E7E9A" w:rsidRPr="007E7E9A" w:rsidRDefault="007E7E9A" w:rsidP="007E7E9A">
      <w:pPr>
        <w:bidi/>
        <w:ind w:left="708"/>
        <w:rPr>
          <w:rFonts w:ascii="Arial" w:hAnsi="Arial" w:cs="AL-Mohanad Bold"/>
          <w:sz w:val="28"/>
          <w:szCs w:val="28"/>
          <w:rtl/>
          <w:lang w:bidi="ar-BH"/>
        </w:rPr>
      </w:pPr>
      <w:r w:rsidRPr="007E7E9A">
        <w:rPr>
          <w:rFonts w:ascii="Arial" w:hAnsi="Arial" w:cs="AL-Mohanad Bold"/>
          <w:sz w:val="28"/>
          <w:szCs w:val="28"/>
          <w:rtl/>
          <w:lang w:bidi="ar-BH"/>
        </w:rPr>
        <w:t>السيد الرئيس</w:t>
      </w:r>
      <w:r w:rsidRPr="007E7E9A">
        <w:rPr>
          <w:rFonts w:ascii="Arial" w:hAnsi="Arial" w:cs="AL-Mohanad Bold" w:hint="cs"/>
          <w:sz w:val="28"/>
          <w:szCs w:val="28"/>
          <w:rtl/>
          <w:lang w:bidi="ar-BH"/>
        </w:rPr>
        <w:t>،</w:t>
      </w:r>
    </w:p>
    <w:p w:rsidR="007E7E9A" w:rsidRPr="007E7E9A" w:rsidRDefault="007E7E9A" w:rsidP="007E7E9A">
      <w:pPr>
        <w:bidi/>
        <w:ind w:left="708" w:firstLine="708"/>
        <w:jc w:val="both"/>
        <w:rPr>
          <w:rFonts w:cs="AL-Mohanad" w:hint="cs"/>
          <w:sz w:val="28"/>
          <w:szCs w:val="28"/>
          <w:rtl/>
          <w:lang w:bidi="ar-BH"/>
        </w:rPr>
      </w:pPr>
      <w:r w:rsidRPr="007E7E9A">
        <w:rPr>
          <w:rFonts w:cs="AL-Mohanad"/>
          <w:sz w:val="28"/>
          <w:szCs w:val="28"/>
          <w:rtl/>
          <w:lang w:bidi="ar-BH"/>
        </w:rPr>
        <w:t>يثمن وفد بلادي جهود حكومة النمسا في تنفيذ التوصيات التي تم قبولها خلال الدورة الأولى للإستعراض الدوري الشامل، إلا أننا لا نزال نشعر بالقلق إزاء التقارير المتعلقة بأوضاع العمالة المهاجرين وأفراد أسرهم،</w:t>
      </w:r>
      <w:r w:rsidRPr="007E7E9A">
        <w:rPr>
          <w:rFonts w:cs="AL-Mohanad" w:hint="cs"/>
          <w:sz w:val="28"/>
          <w:szCs w:val="28"/>
          <w:rtl/>
          <w:lang w:bidi="ar-BH"/>
        </w:rPr>
        <w:t xml:space="preserve"> و</w:t>
      </w:r>
      <w:r w:rsidRPr="007E7E9A">
        <w:rPr>
          <w:rFonts w:cs="AL-Mohanad"/>
          <w:sz w:val="28"/>
          <w:szCs w:val="28"/>
          <w:rtl/>
          <w:lang w:bidi="ar-BH"/>
        </w:rPr>
        <w:t xml:space="preserve">الفشل في ضمان الحصول على ما يكفي لجميع طالبي اللجوء </w:t>
      </w:r>
      <w:r w:rsidRPr="007E7E9A">
        <w:rPr>
          <w:rFonts w:cs="AL-Mohanad" w:hint="cs"/>
          <w:sz w:val="28"/>
          <w:szCs w:val="28"/>
          <w:rtl/>
          <w:lang w:bidi="ar-BH"/>
        </w:rPr>
        <w:t>في</w:t>
      </w:r>
      <w:r w:rsidRPr="007E7E9A">
        <w:rPr>
          <w:rFonts w:cs="AL-Mohanad"/>
          <w:sz w:val="28"/>
          <w:szCs w:val="28"/>
          <w:rtl/>
          <w:lang w:bidi="ar-BH"/>
        </w:rPr>
        <w:t xml:space="preserve"> السكن </w:t>
      </w:r>
      <w:r w:rsidRPr="007E7E9A">
        <w:rPr>
          <w:rFonts w:cs="AL-Mohanad" w:hint="cs"/>
          <w:sz w:val="28"/>
          <w:szCs w:val="28"/>
          <w:rtl/>
          <w:lang w:bidi="ar-BH"/>
        </w:rPr>
        <w:t xml:space="preserve">وحقهم في </w:t>
      </w:r>
      <w:r w:rsidRPr="007E7E9A">
        <w:rPr>
          <w:rFonts w:cs="AL-Mohanad"/>
          <w:sz w:val="28"/>
          <w:szCs w:val="28"/>
          <w:rtl/>
          <w:lang w:bidi="ar-BH"/>
        </w:rPr>
        <w:t>المزايا الاجتماعية والرعاية الصحية.</w:t>
      </w:r>
      <w:r w:rsidRPr="007E7E9A">
        <w:rPr>
          <w:rFonts w:cs="AL-Mohanad" w:hint="cs"/>
          <w:sz w:val="28"/>
          <w:szCs w:val="28"/>
          <w:rtl/>
          <w:lang w:bidi="ar-BH"/>
        </w:rPr>
        <w:t xml:space="preserve"> إلى جانب وجود خطابات كراهية طائفية مزعجة من قبل بعض السياسيين، والتمييز الديني والعنصري، إلى جانب القلق المتصاعد إزاء </w:t>
      </w:r>
      <w:r w:rsidRPr="007E7E9A">
        <w:rPr>
          <w:rFonts w:cs="AL-Mohanad"/>
          <w:sz w:val="28"/>
          <w:szCs w:val="28"/>
          <w:rtl/>
          <w:lang w:bidi="ar-BH"/>
        </w:rPr>
        <w:t>حالة سج</w:t>
      </w:r>
      <w:r w:rsidRPr="007E7E9A">
        <w:rPr>
          <w:rFonts w:cs="AL-Mohanad" w:hint="cs"/>
          <w:sz w:val="28"/>
          <w:szCs w:val="28"/>
          <w:rtl/>
          <w:lang w:bidi="ar-BH"/>
        </w:rPr>
        <w:t>و</w:t>
      </w:r>
      <w:r w:rsidRPr="007E7E9A">
        <w:rPr>
          <w:rFonts w:cs="AL-Mohanad"/>
          <w:sz w:val="28"/>
          <w:szCs w:val="28"/>
          <w:rtl/>
          <w:lang w:bidi="ar-BH"/>
        </w:rPr>
        <w:t>ن الأحداث</w:t>
      </w:r>
      <w:r w:rsidRPr="007E7E9A">
        <w:rPr>
          <w:rFonts w:cs="AL-Mohanad" w:hint="cs"/>
          <w:sz w:val="28"/>
          <w:szCs w:val="28"/>
          <w:rtl/>
          <w:lang w:bidi="ar-BH"/>
        </w:rPr>
        <w:t xml:space="preserve"> و القوة المفرطة من قبل </w:t>
      </w:r>
      <w:r w:rsidRPr="007E7E9A">
        <w:rPr>
          <w:rFonts w:cs="AL-Mohanad"/>
          <w:sz w:val="28"/>
          <w:szCs w:val="28"/>
          <w:rtl/>
          <w:lang w:bidi="ar-BH"/>
        </w:rPr>
        <w:t>الشرطة وقوات الأمن</w:t>
      </w:r>
      <w:r w:rsidRPr="007E7E9A">
        <w:rPr>
          <w:rFonts w:cs="AL-Mohanad" w:hint="cs"/>
          <w:sz w:val="28"/>
          <w:szCs w:val="28"/>
          <w:rtl/>
          <w:lang w:bidi="ar-BH"/>
        </w:rPr>
        <w:t>.</w:t>
      </w:r>
    </w:p>
    <w:p w:rsidR="007E7E9A" w:rsidRPr="007E7E9A" w:rsidRDefault="007E7E9A" w:rsidP="007E7E9A">
      <w:pPr>
        <w:bidi/>
        <w:ind w:left="708" w:firstLine="708"/>
        <w:jc w:val="both"/>
        <w:rPr>
          <w:rStyle w:val="hps"/>
          <w:rFonts w:ascii="Arial" w:hAnsi="Arial" w:cs="AL-Mohanad" w:hint="cs"/>
          <w:color w:val="222222"/>
          <w:sz w:val="19"/>
          <w:szCs w:val="19"/>
          <w:rtl/>
          <w:lang/>
        </w:rPr>
      </w:pPr>
    </w:p>
    <w:p w:rsidR="007E7E9A" w:rsidRPr="007E7E9A" w:rsidRDefault="007E7E9A" w:rsidP="007E7E9A">
      <w:pPr>
        <w:bidi/>
        <w:ind w:left="708"/>
        <w:rPr>
          <w:rFonts w:ascii="Arial" w:hAnsi="Arial" w:cs="AL-Mohanad"/>
          <w:sz w:val="28"/>
          <w:szCs w:val="28"/>
          <w:rtl/>
          <w:lang w:bidi="ar-BH"/>
        </w:rPr>
      </w:pPr>
      <w:r w:rsidRPr="007E7E9A">
        <w:rPr>
          <w:rFonts w:ascii="Arial" w:hAnsi="Arial" w:cs="AL-Mohanad"/>
          <w:sz w:val="28"/>
          <w:szCs w:val="28"/>
          <w:rtl/>
          <w:lang w:bidi="ar-BH"/>
        </w:rPr>
        <w:t>وفي هذا السياق نتقدم بالتوصيات التالية:</w:t>
      </w:r>
    </w:p>
    <w:p w:rsidR="007E7E9A" w:rsidRPr="007E7E9A" w:rsidRDefault="007E7E9A" w:rsidP="007E7E9A">
      <w:pPr>
        <w:pStyle w:val="ListParagraph"/>
        <w:numPr>
          <w:ilvl w:val="0"/>
          <w:numId w:val="17"/>
        </w:numPr>
        <w:bidi/>
        <w:ind w:left="1428"/>
        <w:jc w:val="both"/>
        <w:rPr>
          <w:rFonts w:ascii="Arial" w:hAnsi="Arial" w:cs="AL-Mohanad"/>
          <w:sz w:val="28"/>
          <w:szCs w:val="28"/>
          <w:lang w:bidi="ar-BH"/>
        </w:rPr>
      </w:pPr>
      <w:r w:rsidRPr="007E7E9A">
        <w:rPr>
          <w:rFonts w:ascii="Arial" w:hAnsi="Arial" w:cs="AL-Mohanad"/>
          <w:sz w:val="28"/>
          <w:szCs w:val="28"/>
          <w:rtl/>
          <w:lang w:bidi="ar-BH"/>
        </w:rPr>
        <w:t xml:space="preserve">التصديق على </w:t>
      </w:r>
      <w:r w:rsidRPr="007E7E9A">
        <w:rPr>
          <w:rFonts w:ascii="Arial" w:hAnsi="Arial" w:cs="AL-Mohanad" w:hint="cs"/>
          <w:sz w:val="28"/>
          <w:szCs w:val="28"/>
          <w:rtl/>
          <w:lang w:bidi="ar-BH"/>
        </w:rPr>
        <w:t>ال</w:t>
      </w:r>
      <w:r w:rsidRPr="007E7E9A">
        <w:rPr>
          <w:rFonts w:ascii="Arial" w:hAnsi="Arial" w:cs="AL-Mohanad"/>
          <w:sz w:val="28"/>
          <w:szCs w:val="28"/>
          <w:rtl/>
          <w:lang w:bidi="ar-BH"/>
        </w:rPr>
        <w:t xml:space="preserve">اتفاقية </w:t>
      </w:r>
      <w:r w:rsidRPr="007E7E9A">
        <w:rPr>
          <w:rFonts w:ascii="Arial" w:hAnsi="Arial" w:cs="AL-Mohanad" w:hint="cs"/>
          <w:sz w:val="28"/>
          <w:szCs w:val="28"/>
          <w:rtl/>
          <w:lang w:bidi="ar-BH"/>
        </w:rPr>
        <w:t xml:space="preserve">الدولية لحماية </w:t>
      </w:r>
      <w:r w:rsidRPr="007E7E9A">
        <w:rPr>
          <w:rFonts w:ascii="Arial" w:hAnsi="Arial" w:cs="AL-Mohanad"/>
          <w:sz w:val="28"/>
          <w:szCs w:val="28"/>
          <w:rtl/>
          <w:lang w:bidi="ar-BH"/>
        </w:rPr>
        <w:t>حقوق العمال المهاجرين وأفراد أسرهم، وإتخاذ الخطوات اللازمة لتحقيق الحماية الفعلية لهم.</w:t>
      </w:r>
    </w:p>
    <w:p w:rsidR="007E7E9A" w:rsidRPr="007E7E9A" w:rsidRDefault="007E7E9A" w:rsidP="007E7E9A">
      <w:pPr>
        <w:pStyle w:val="ListParagraph"/>
        <w:bidi/>
        <w:ind w:left="1428"/>
        <w:jc w:val="both"/>
        <w:rPr>
          <w:rFonts w:ascii="Arial" w:hAnsi="Arial" w:cs="AL-Mohanad"/>
          <w:sz w:val="28"/>
          <w:szCs w:val="28"/>
          <w:lang w:val="en-US" w:bidi="ar-BH"/>
        </w:rPr>
      </w:pPr>
    </w:p>
    <w:p w:rsidR="007E7E9A" w:rsidRPr="007E7E9A" w:rsidRDefault="007E7E9A" w:rsidP="007E7E9A">
      <w:pPr>
        <w:pStyle w:val="ListParagraph"/>
        <w:numPr>
          <w:ilvl w:val="0"/>
          <w:numId w:val="17"/>
        </w:numPr>
        <w:bidi/>
        <w:ind w:left="1428"/>
        <w:jc w:val="both"/>
        <w:rPr>
          <w:rFonts w:ascii="Arial" w:hAnsi="Arial" w:cs="AL-Mohanad" w:hint="cs"/>
          <w:sz w:val="28"/>
          <w:szCs w:val="28"/>
          <w:lang w:bidi="ar-BH"/>
        </w:rPr>
      </w:pPr>
      <w:r w:rsidRPr="007E7E9A">
        <w:rPr>
          <w:rFonts w:ascii="Arial" w:hAnsi="Arial" w:cs="AL-Mohanad"/>
          <w:sz w:val="28"/>
          <w:szCs w:val="28"/>
          <w:rtl/>
          <w:lang w:bidi="ar-BH"/>
        </w:rPr>
        <w:t>العمل على وضع واعتماد خطة وطنية تهدف إلى مكافحة جميع أشكال العنصرية و</w:t>
      </w:r>
      <w:r w:rsidRPr="007E7E9A">
        <w:rPr>
          <w:rFonts w:ascii="Arial" w:hAnsi="Arial" w:cs="AL-Mohanad" w:hint="cs"/>
          <w:sz w:val="28"/>
          <w:szCs w:val="28"/>
          <w:rtl/>
          <w:lang w:bidi="ar-BH"/>
        </w:rPr>
        <w:t>ال</w:t>
      </w:r>
      <w:r w:rsidRPr="007E7E9A">
        <w:rPr>
          <w:rFonts w:ascii="Arial" w:hAnsi="Arial" w:cs="AL-Mohanad"/>
          <w:sz w:val="28"/>
          <w:szCs w:val="28"/>
          <w:rtl/>
          <w:lang w:bidi="ar-BH"/>
        </w:rPr>
        <w:t>كراهية ضد الأجانب</w:t>
      </w:r>
      <w:r w:rsidRPr="007E7E9A">
        <w:rPr>
          <w:rFonts w:ascii="Arial" w:hAnsi="Arial" w:cs="AL-Mohanad" w:hint="cs"/>
          <w:sz w:val="28"/>
          <w:szCs w:val="28"/>
          <w:rtl/>
          <w:lang w:bidi="ar-BH"/>
        </w:rPr>
        <w:t xml:space="preserve"> والحث على مواءمة قوانين مكافحة التمييز.</w:t>
      </w:r>
    </w:p>
    <w:p w:rsidR="007E7E9A" w:rsidRPr="007E7E9A" w:rsidRDefault="007E7E9A" w:rsidP="007E7E9A">
      <w:pPr>
        <w:pStyle w:val="ListParagraph"/>
        <w:bidi/>
        <w:ind w:left="0"/>
        <w:jc w:val="both"/>
        <w:rPr>
          <w:rFonts w:ascii="Arial" w:hAnsi="Arial" w:cs="AL-Mohanad" w:hint="cs"/>
          <w:sz w:val="28"/>
          <w:szCs w:val="28"/>
          <w:rtl/>
          <w:lang w:bidi="ar-BH"/>
        </w:rPr>
      </w:pPr>
    </w:p>
    <w:p w:rsidR="007E7E9A" w:rsidRPr="007E7E9A" w:rsidRDefault="007E7E9A" w:rsidP="007E7E9A">
      <w:pPr>
        <w:pStyle w:val="ListParagraph"/>
        <w:numPr>
          <w:ilvl w:val="0"/>
          <w:numId w:val="17"/>
        </w:numPr>
        <w:bidi/>
        <w:ind w:left="1428"/>
        <w:jc w:val="both"/>
        <w:rPr>
          <w:rFonts w:ascii="Arial" w:hAnsi="Arial" w:cs="AL-Mohanad"/>
          <w:sz w:val="28"/>
          <w:szCs w:val="28"/>
          <w:lang w:bidi="ar-BH"/>
        </w:rPr>
      </w:pPr>
      <w:r w:rsidRPr="007E7E9A">
        <w:rPr>
          <w:rFonts w:ascii="Arial" w:hAnsi="Arial" w:cs="AL-Mohanad" w:hint="cs"/>
          <w:sz w:val="28"/>
          <w:szCs w:val="28"/>
          <w:rtl/>
          <w:lang w:bidi="ar-BH"/>
        </w:rPr>
        <w:t>حظر تحريض الكراهية وإجراء تحقيق شامل على استخدام بعض السياسيين بيانات صحفية لتحريض الكراهية والعنصرية، ومحاكمة المسؤولين عنها.</w:t>
      </w:r>
    </w:p>
    <w:p w:rsidR="007E7E9A" w:rsidRPr="007E7E9A" w:rsidRDefault="007E7E9A" w:rsidP="007E7E9A">
      <w:pPr>
        <w:pStyle w:val="ListParagraph"/>
        <w:bidi/>
        <w:ind w:left="1428"/>
        <w:rPr>
          <w:rFonts w:ascii="Arial" w:hAnsi="Arial" w:cs="AL-Mohanad"/>
          <w:sz w:val="28"/>
          <w:szCs w:val="28"/>
          <w:rtl/>
          <w:lang w:bidi="ar-BH"/>
        </w:rPr>
      </w:pPr>
    </w:p>
    <w:p w:rsidR="007E7E9A" w:rsidRPr="007E7E9A" w:rsidRDefault="007E7E9A" w:rsidP="007E7E9A">
      <w:pPr>
        <w:bidi/>
        <w:ind w:left="708"/>
        <w:rPr>
          <w:rFonts w:ascii="Arial" w:hAnsi="Arial" w:cs="AL-Mohanad Bold"/>
          <w:sz w:val="28"/>
          <w:szCs w:val="28"/>
          <w:rtl/>
          <w:lang w:bidi="ar-BH"/>
        </w:rPr>
      </w:pPr>
      <w:r w:rsidRPr="007E7E9A">
        <w:rPr>
          <w:rFonts w:ascii="Arial" w:hAnsi="Arial" w:cs="AL-Mohanad Bold"/>
          <w:sz w:val="28"/>
          <w:szCs w:val="28"/>
          <w:rtl/>
          <w:lang w:bidi="ar-BH"/>
        </w:rPr>
        <w:t>وشكراً السيد الرئيس.</w:t>
      </w:r>
    </w:p>
    <w:p w:rsidR="009A0FBB" w:rsidRPr="007E7E9A" w:rsidRDefault="009A0FBB" w:rsidP="0011339D">
      <w:pPr>
        <w:pStyle w:val="ListParagraph"/>
        <w:bidi/>
        <w:spacing w:after="0" w:line="240" w:lineRule="auto"/>
        <w:jc w:val="both"/>
        <w:rPr>
          <w:rFonts w:cs="AL-Mohanad"/>
          <w:color w:val="000000"/>
          <w:sz w:val="30"/>
          <w:szCs w:val="30"/>
          <w:rtl/>
        </w:rPr>
      </w:pPr>
    </w:p>
    <w:p w:rsidR="00576A98" w:rsidRPr="009A0FBB" w:rsidRDefault="00576A98" w:rsidP="0011339D">
      <w:pPr>
        <w:bidi/>
        <w:jc w:val="both"/>
        <w:rPr>
          <w:rFonts w:asciiTheme="majorBidi" w:hAnsiTheme="majorBidi" w:cs="AL-Mohanad"/>
          <w:b/>
          <w:bCs/>
          <w:sz w:val="30"/>
          <w:szCs w:val="30"/>
          <w:rtl/>
          <w:lang w:bidi="ar-BH"/>
        </w:rPr>
      </w:pPr>
    </w:p>
    <w:sectPr w:rsidR="00576A98" w:rsidRPr="009A0FBB"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52" w:rsidRDefault="00F97452">
      <w:r>
        <w:separator/>
      </w:r>
    </w:p>
  </w:endnote>
  <w:endnote w:type="continuationSeparator" w:id="0">
    <w:p w:rsidR="00F97452" w:rsidRDefault="00F97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L-Mohanad">
    <w:altName w:val="Times New Roman"/>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Andalus">
    <w:panose1 w:val="02010000000000000000"/>
    <w:charset w:val="00"/>
    <w:family w:val="auto"/>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4540D8">
    <w:pPr>
      <w:pStyle w:val="Footer"/>
      <w:jc w:val="center"/>
    </w:pPr>
    <w:fldSimple w:instr=" PAGE   \* MERGEFORMAT ">
      <w:r w:rsidR="007E7E9A">
        <w:rPr>
          <w:noProof/>
        </w:rPr>
        <w:t>1</w:t>
      </w:r>
    </w:fldSimple>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52" w:rsidRDefault="00F97452">
      <w:r>
        <w:separator/>
      </w:r>
    </w:p>
  </w:footnote>
  <w:footnote w:type="continuationSeparator" w:id="0">
    <w:p w:rsidR="00F97452" w:rsidRDefault="00F97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4540D8" w:rsidP="00212C20">
    <w:pPr>
      <w:pStyle w:val="Header"/>
      <w:jc w:val="center"/>
    </w:pPr>
    <w:r w:rsidRPr="004540D8">
      <w:rPr>
        <w:noProof/>
      </w:rPr>
      <w:pict>
        <v:group id="_x0000_s1027" style="position:absolute;left:0;text-align:left;margin-left:-32.55pt;margin-top:-6.95pt;width:513.75pt;height:132pt;z-index:251657728" coordorigin="854,836" coordsize="10200,2520">
          <v:shapetype id="_x0000_t202" coordsize="21600,21600" o:spt="202" path="m,l,21600r21600,l21600,xe">
            <v:stroke joinstyle="miter"/>
            <v:path gradientshapeok="t" o:connecttype="rect"/>
          </v:shapetype>
          <v:shape id="_x0000_s1028" type="#_x0000_t202" style="position:absolute;left:854;top:836;width:3960;height:1440" stroked="f">
            <v:textbox style="mso-next-textbox:#_x0000_s1028">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_x0000_s1029" type="#_x0000_t202" style="position:absolute;left:7454;top:836;width:3600;height:1440" stroked="f">
            <v:textbox style="mso-next-textbox:#_x0000_s1029">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_x0000_s1030" type="#_x0000_t202" style="position:absolute;left:7334;top:2276;width:3600;height:1080" stroked="f">
            <v:textbox style="mso-next-textbox:#_x0000_s1030">
              <w:txbxContent>
                <w:p w:rsidR="00212C20" w:rsidRPr="00CE634A" w:rsidRDefault="00212C20" w:rsidP="00CE634A">
                  <w:pPr>
                    <w:rPr>
                      <w:sz w:val="26"/>
                      <w:szCs w:val="24"/>
                      <w:rtl/>
                    </w:rPr>
                  </w:pPr>
                </w:p>
              </w:txbxContent>
            </v:textbox>
          </v:shape>
          <v:shape id="_x0000_s1031" type="#_x0000_t202" style="position:absolute;left:854;top:2276;width:3600;height:1080" stroked="f">
            <v:textbox style="mso-next-textbox:#_x0000_s1031">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0A07417"/>
    <w:multiLevelType w:val="hybridMultilevel"/>
    <w:tmpl w:val="65AE47DC"/>
    <w:lvl w:ilvl="0" w:tplc="AFBEB306">
      <w:numFmt w:val="bullet"/>
      <w:lvlText w:val="-"/>
      <w:lvlJc w:val="left"/>
      <w:pPr>
        <w:ind w:left="720" w:hanging="360"/>
      </w:pPr>
      <w:rPr>
        <w:rFonts w:ascii="Times New Roman" w:eastAsia="SimSun" w:hAnsi="Times New Roman" w:cs="AL-Mohana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70A6393"/>
    <w:multiLevelType w:val="hybridMultilevel"/>
    <w:tmpl w:val="9D24D690"/>
    <w:lvl w:ilvl="0" w:tplc="37029068">
      <w:numFmt w:val="bullet"/>
      <w:lvlText w:val="-"/>
      <w:lvlJc w:val="left"/>
      <w:pPr>
        <w:ind w:left="720" w:hanging="360"/>
      </w:pPr>
      <w:rPr>
        <w:rFonts w:ascii="Times New Roman" w:eastAsia="SimSun" w:hAnsi="Times New Roman" w:cs="AL-Mohana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A39110F"/>
    <w:multiLevelType w:val="hybridMultilevel"/>
    <w:tmpl w:val="604A89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FBF426F"/>
    <w:multiLevelType w:val="hybridMultilevel"/>
    <w:tmpl w:val="8F985758"/>
    <w:lvl w:ilvl="0" w:tplc="37029068">
      <w:numFmt w:val="bullet"/>
      <w:lvlText w:val="-"/>
      <w:lvlJc w:val="left"/>
      <w:pPr>
        <w:ind w:left="720" w:hanging="360"/>
      </w:pPr>
      <w:rPr>
        <w:rFonts w:ascii="Times New Roman" w:eastAsia="SimSun" w:hAnsi="Times New Roman" w:cs="AL-Mohana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4"/>
  </w:num>
  <w:num w:numId="5">
    <w:abstractNumId w:val="1"/>
  </w:num>
  <w:num w:numId="6">
    <w:abstractNumId w:val="16"/>
  </w:num>
  <w:num w:numId="7">
    <w:abstractNumId w:val="15"/>
  </w:num>
  <w:num w:numId="8">
    <w:abstractNumId w:val="4"/>
  </w:num>
  <w:num w:numId="9">
    <w:abstractNumId w:val="5"/>
  </w:num>
  <w:num w:numId="10">
    <w:abstractNumId w:val="2"/>
  </w:num>
  <w:num w:numId="11">
    <w:abstractNumId w:val="12"/>
  </w:num>
  <w:num w:numId="12">
    <w:abstractNumId w:val="13"/>
  </w:num>
  <w:num w:numId="13">
    <w:abstractNumId w:val="0"/>
  </w:num>
  <w:num w:numId="14">
    <w:abstractNumId w:val="3"/>
  </w:num>
  <w:num w:numId="15">
    <w:abstractNumId w:val="11"/>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0178"/>
    <o:shapelayout v:ext="edit">
      <o:idmap v:ext="edit" data="1"/>
    </o:shapelayout>
  </w:hdrShapeDefaults>
  <w:footnotePr>
    <w:footnote w:id="-1"/>
    <w:footnote w:id="0"/>
  </w:footnotePr>
  <w:endnotePr>
    <w:endnote w:id="-1"/>
    <w:endnote w:id="0"/>
  </w:endnotePr>
  <w:compat>
    <w:applyBreakingRules/>
    <w:useFELayout/>
  </w:compat>
  <w:rsids>
    <w:rsidRoot w:val="00DD556E"/>
    <w:rsid w:val="000156F7"/>
    <w:rsid w:val="00063FAE"/>
    <w:rsid w:val="000A1EC0"/>
    <w:rsid w:val="000A63E7"/>
    <w:rsid w:val="0011339D"/>
    <w:rsid w:val="00132A60"/>
    <w:rsid w:val="00150FF1"/>
    <w:rsid w:val="00163BCC"/>
    <w:rsid w:val="00172658"/>
    <w:rsid w:val="001A1FDB"/>
    <w:rsid w:val="001B3634"/>
    <w:rsid w:val="001F507A"/>
    <w:rsid w:val="002062FE"/>
    <w:rsid w:val="00207F02"/>
    <w:rsid w:val="00212C20"/>
    <w:rsid w:val="002220FC"/>
    <w:rsid w:val="00226C21"/>
    <w:rsid w:val="00265D36"/>
    <w:rsid w:val="00292AD0"/>
    <w:rsid w:val="002A710A"/>
    <w:rsid w:val="002B3BCF"/>
    <w:rsid w:val="002B79BA"/>
    <w:rsid w:val="002D2578"/>
    <w:rsid w:val="002D3001"/>
    <w:rsid w:val="002D5976"/>
    <w:rsid w:val="003A3740"/>
    <w:rsid w:val="003C5535"/>
    <w:rsid w:val="003E22CB"/>
    <w:rsid w:val="003F6F2B"/>
    <w:rsid w:val="00413326"/>
    <w:rsid w:val="004165D1"/>
    <w:rsid w:val="004235A3"/>
    <w:rsid w:val="004366D4"/>
    <w:rsid w:val="00444B6D"/>
    <w:rsid w:val="00445949"/>
    <w:rsid w:val="004540D8"/>
    <w:rsid w:val="004745A6"/>
    <w:rsid w:val="004D0EE6"/>
    <w:rsid w:val="00507350"/>
    <w:rsid w:val="00576A98"/>
    <w:rsid w:val="005B0F3C"/>
    <w:rsid w:val="005B7A8A"/>
    <w:rsid w:val="005C1397"/>
    <w:rsid w:val="005F2BF1"/>
    <w:rsid w:val="00671F62"/>
    <w:rsid w:val="00683197"/>
    <w:rsid w:val="006E360B"/>
    <w:rsid w:val="006E6145"/>
    <w:rsid w:val="006E6A67"/>
    <w:rsid w:val="006E6DF0"/>
    <w:rsid w:val="00702E41"/>
    <w:rsid w:val="0070728F"/>
    <w:rsid w:val="00773007"/>
    <w:rsid w:val="00783B96"/>
    <w:rsid w:val="007B0A6C"/>
    <w:rsid w:val="007C45C4"/>
    <w:rsid w:val="007E7E9A"/>
    <w:rsid w:val="00817057"/>
    <w:rsid w:val="00822F68"/>
    <w:rsid w:val="00823A1C"/>
    <w:rsid w:val="0082411F"/>
    <w:rsid w:val="0085547F"/>
    <w:rsid w:val="00863D17"/>
    <w:rsid w:val="00885D77"/>
    <w:rsid w:val="00891569"/>
    <w:rsid w:val="008A0E44"/>
    <w:rsid w:val="008C19A5"/>
    <w:rsid w:val="008D0F25"/>
    <w:rsid w:val="008D3E65"/>
    <w:rsid w:val="008D701C"/>
    <w:rsid w:val="008E38CF"/>
    <w:rsid w:val="008E3E13"/>
    <w:rsid w:val="00952BCC"/>
    <w:rsid w:val="00966612"/>
    <w:rsid w:val="009A0FBB"/>
    <w:rsid w:val="00A04C1C"/>
    <w:rsid w:val="00A0504A"/>
    <w:rsid w:val="00A2056A"/>
    <w:rsid w:val="00A579C4"/>
    <w:rsid w:val="00AB22E3"/>
    <w:rsid w:val="00AE05BA"/>
    <w:rsid w:val="00AE1AF2"/>
    <w:rsid w:val="00B034C8"/>
    <w:rsid w:val="00BB3615"/>
    <w:rsid w:val="00BB3C7E"/>
    <w:rsid w:val="00BB7472"/>
    <w:rsid w:val="00BD3219"/>
    <w:rsid w:val="00BE4A4E"/>
    <w:rsid w:val="00C114AB"/>
    <w:rsid w:val="00C30F0A"/>
    <w:rsid w:val="00C60238"/>
    <w:rsid w:val="00CA374C"/>
    <w:rsid w:val="00CC6E93"/>
    <w:rsid w:val="00CE08F5"/>
    <w:rsid w:val="00CE634A"/>
    <w:rsid w:val="00D32135"/>
    <w:rsid w:val="00D4010E"/>
    <w:rsid w:val="00D54A18"/>
    <w:rsid w:val="00D60079"/>
    <w:rsid w:val="00D62366"/>
    <w:rsid w:val="00D70AA6"/>
    <w:rsid w:val="00D76432"/>
    <w:rsid w:val="00D97428"/>
    <w:rsid w:val="00DD556E"/>
    <w:rsid w:val="00DF39E0"/>
    <w:rsid w:val="00E151CE"/>
    <w:rsid w:val="00E203EC"/>
    <w:rsid w:val="00E34E6C"/>
    <w:rsid w:val="00E904E4"/>
    <w:rsid w:val="00ED62EA"/>
    <w:rsid w:val="00F10A89"/>
    <w:rsid w:val="00F2026A"/>
    <w:rsid w:val="00F50CC6"/>
    <w:rsid w:val="00F60602"/>
    <w:rsid w:val="00F6276F"/>
    <w:rsid w:val="00F7739F"/>
    <w:rsid w:val="00F8193F"/>
    <w:rsid w:val="00F97452"/>
    <w:rsid w:val="00FD1542"/>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customStyle="1" w:styleId="SingleTxtGA">
    <w:name w:val="_ Single Txt_GA"/>
    <w:basedOn w:val="Normal"/>
    <w:rsid w:val="009A0FBB"/>
    <w:pPr>
      <w:tabs>
        <w:tab w:val="left" w:pos="1928"/>
        <w:tab w:val="left" w:pos="2608"/>
        <w:tab w:val="left" w:pos="3289"/>
        <w:tab w:val="left" w:pos="3969"/>
        <w:tab w:val="left" w:pos="4649"/>
        <w:tab w:val="left" w:pos="5330"/>
      </w:tabs>
      <w:suppressAutoHyphens/>
      <w:spacing w:after="120" w:line="380" w:lineRule="exact"/>
      <w:ind w:left="1247" w:right="1247"/>
      <w:jc w:val="both"/>
    </w:pPr>
    <w:rPr>
      <w:rFonts w:eastAsia="Arial" w:cs="Times New Roman"/>
      <w:kern w:val="1"/>
      <w:szCs w:val="24"/>
      <w:lang w:val="en-US"/>
    </w:rPr>
  </w:style>
  <w:style w:type="character" w:customStyle="1" w:styleId="hps">
    <w:name w:val="hps"/>
    <w:basedOn w:val="DefaultParagraphFont"/>
    <w:rsid w:val="007E7E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DD83F230BDF8B4697E2952A373BFED5" ma:contentTypeVersion="2" ma:contentTypeDescription="Country Statements" ma:contentTypeScope="" ma:versionID="0ecf2bd322ad0b454c76fd0e663ffc3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28</Order1>
  </documentManagement>
</p:properties>
</file>

<file path=customXml/itemProps1.xml><?xml version="1.0" encoding="utf-8"?>
<ds:datastoreItem xmlns:ds="http://schemas.openxmlformats.org/officeDocument/2006/customXml" ds:itemID="{1B549F96-77FD-4C77-A253-8E3C9E3173F8}"/>
</file>

<file path=customXml/itemProps2.xml><?xml version="1.0" encoding="utf-8"?>
<ds:datastoreItem xmlns:ds="http://schemas.openxmlformats.org/officeDocument/2006/customXml" ds:itemID="{852EFA4F-A763-44FF-91E0-30024C5C4EEA}"/>
</file>

<file path=customXml/itemProps3.xml><?xml version="1.0" encoding="utf-8"?>
<ds:datastoreItem xmlns:ds="http://schemas.openxmlformats.org/officeDocument/2006/customXml" ds:itemID="{C62453FE-54AC-4388-8FD7-4845A782D88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1049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Bahrain</dc:title>
  <dc:creator>bahrain</dc:creator>
  <cp:lastModifiedBy>Sanaa</cp:lastModifiedBy>
  <cp:revision>3</cp:revision>
  <cp:lastPrinted>2015-11-06T15:37:00Z</cp:lastPrinted>
  <dcterms:created xsi:type="dcterms:W3CDTF">2015-11-06T15:35:00Z</dcterms:created>
  <dcterms:modified xsi:type="dcterms:W3CDTF">2015-11-06T15:37:00Z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0x010100CA92D31222379248846EF4F1EBFB5EDE00EDD83F230BDF8B4697E2952A373BFED5</vt:lpwstr>
  </property>
</Properties>
</file>