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F59E" w14:textId="77777777" w:rsidR="00BB1CE3" w:rsidRPr="00BB1CE3" w:rsidRDefault="00BB1CE3" w:rsidP="00BB1CE3">
      <w:pPr>
        <w:spacing w:after="0" w:line="276" w:lineRule="auto"/>
        <w:jc w:val="both"/>
        <w:rPr>
          <w:rFonts w:eastAsia="Times New Roman" w:cs="Times New Roman"/>
          <w:b/>
          <w:sz w:val="32"/>
          <w:szCs w:val="32"/>
          <w:lang w:val="en-US"/>
        </w:rPr>
      </w:pPr>
      <w:r w:rsidRPr="00BB1CE3">
        <w:rPr>
          <w:rFonts w:eastAsia="Times New Roman" w:cs="Times New Roman"/>
          <w:b/>
          <w:sz w:val="32"/>
          <w:szCs w:val="32"/>
          <w:lang w:val="en-US"/>
        </w:rPr>
        <w:t>UPR 22 Jamaica</w:t>
      </w:r>
    </w:p>
    <w:p w14:paraId="4D484A14" w14:textId="77777777" w:rsidR="00C538ED" w:rsidRPr="00475A9B" w:rsidRDefault="00C538ED" w:rsidP="00C538ED">
      <w:pPr>
        <w:pBdr>
          <w:bottom w:val="single" w:sz="4" w:space="1" w:color="auto"/>
        </w:pBdr>
        <w:rPr>
          <w:rFonts w:cs="Times New Roman"/>
          <w:b/>
          <w:sz w:val="24"/>
          <w:szCs w:val="24"/>
          <w:lang w:val="en-US"/>
        </w:rPr>
      </w:pPr>
    </w:p>
    <w:p w14:paraId="694ECFB5" w14:textId="77777777" w:rsidR="00C538ED" w:rsidRPr="00C538ED" w:rsidRDefault="00C538ED" w:rsidP="00C538ED">
      <w:pPr>
        <w:rPr>
          <w:lang w:val="en-US"/>
        </w:rPr>
      </w:pPr>
      <w:r w:rsidRPr="00C538ED">
        <w:rPr>
          <w:rFonts w:cs="Times New Roman"/>
          <w:b/>
          <w:sz w:val="32"/>
          <w:szCs w:val="32"/>
          <w:lang w:val="en-US"/>
        </w:rPr>
        <w:t>Statement by the Kingdom of the Netherlands</w:t>
      </w:r>
    </w:p>
    <w:p w14:paraId="08503DFF" w14:textId="77777777" w:rsidR="00BB1CE3" w:rsidRDefault="00BB1CE3" w:rsidP="00BB1CE3">
      <w:pPr>
        <w:spacing w:after="0" w:line="276" w:lineRule="auto"/>
        <w:jc w:val="both"/>
        <w:rPr>
          <w:rFonts w:eastAsia="Times New Roman" w:cs="Times New Roman"/>
          <w:sz w:val="32"/>
          <w:szCs w:val="32"/>
          <w:lang w:val="en-US"/>
        </w:rPr>
      </w:pPr>
    </w:p>
    <w:p w14:paraId="54919140" w14:textId="5CDAA85B" w:rsidR="00E401CD" w:rsidRPr="00BB1CE3" w:rsidRDefault="00C538ED" w:rsidP="00BB1CE3">
      <w:pPr>
        <w:spacing w:after="0" w:line="276" w:lineRule="auto"/>
        <w:jc w:val="both"/>
        <w:rPr>
          <w:rFonts w:eastAsia="Times New Roman" w:cs="Times New Roman"/>
          <w:sz w:val="32"/>
          <w:szCs w:val="32"/>
          <w:lang w:val="en-US"/>
        </w:rPr>
      </w:pPr>
      <w:r>
        <w:rPr>
          <w:rFonts w:eastAsia="Times New Roman" w:cs="Times New Roman"/>
          <w:sz w:val="32"/>
          <w:szCs w:val="32"/>
          <w:lang w:val="en-US"/>
        </w:rPr>
        <w:t xml:space="preserve">Thank you </w:t>
      </w:r>
      <w:r w:rsidR="00E401CD" w:rsidRPr="00BB1CE3">
        <w:rPr>
          <w:rFonts w:eastAsia="Times New Roman" w:cs="Times New Roman"/>
          <w:sz w:val="32"/>
          <w:szCs w:val="32"/>
          <w:lang w:val="en-US"/>
        </w:rPr>
        <w:t>Mr. President,</w:t>
      </w:r>
    </w:p>
    <w:p w14:paraId="239C32CF" w14:textId="25FFB60A" w:rsidR="002D60A7" w:rsidRPr="00BB1CE3" w:rsidRDefault="00E401CD" w:rsidP="00BB1CE3">
      <w:pPr>
        <w:pStyle w:val="NormalWeb"/>
        <w:spacing w:line="276" w:lineRule="auto"/>
        <w:rPr>
          <w:rFonts w:ascii="Verdana" w:hAnsi="Verdana"/>
          <w:sz w:val="32"/>
          <w:szCs w:val="32"/>
          <w:lang w:val="en-US"/>
        </w:rPr>
      </w:pPr>
      <w:r w:rsidRPr="00BB1CE3">
        <w:rPr>
          <w:rFonts w:ascii="Verdana" w:hAnsi="Verdana"/>
          <w:sz w:val="32"/>
          <w:szCs w:val="32"/>
          <w:lang w:val="en-US"/>
        </w:rPr>
        <w:t xml:space="preserve">The Netherlands </w:t>
      </w:r>
      <w:r w:rsidR="002D60A7" w:rsidRPr="00BB1CE3">
        <w:rPr>
          <w:rFonts w:ascii="Verdana" w:hAnsi="Verdana"/>
          <w:sz w:val="32"/>
          <w:szCs w:val="32"/>
          <w:lang w:val="en-US"/>
        </w:rPr>
        <w:t xml:space="preserve">would like to thank the delegation of Jamaica for their </w:t>
      </w:r>
      <w:r w:rsidR="00475A9B">
        <w:rPr>
          <w:rFonts w:ascii="Verdana" w:hAnsi="Verdana"/>
          <w:sz w:val="32"/>
          <w:szCs w:val="32"/>
          <w:lang w:val="en-US"/>
        </w:rPr>
        <w:t>presentation of the report.</w:t>
      </w:r>
    </w:p>
    <w:p w14:paraId="54919143" w14:textId="76E97334" w:rsidR="00E401CD" w:rsidRDefault="00E401CD" w:rsidP="00BB1CE3">
      <w:pPr>
        <w:pStyle w:val="NormalWeb"/>
        <w:spacing w:line="276" w:lineRule="auto"/>
        <w:rPr>
          <w:rFonts w:ascii="Verdana" w:eastAsia="MS Mincho" w:hAnsi="Verdana"/>
          <w:sz w:val="32"/>
          <w:szCs w:val="32"/>
          <w:lang w:val="en-US" w:eastAsia="ja-JP"/>
        </w:rPr>
      </w:pPr>
      <w:r w:rsidRPr="00BB1CE3">
        <w:rPr>
          <w:rFonts w:ascii="Verdana" w:hAnsi="Verdana"/>
          <w:sz w:val="32"/>
          <w:szCs w:val="32"/>
          <w:lang w:val="en-US"/>
        </w:rPr>
        <w:t xml:space="preserve">We have noted with appreciation that </w:t>
      </w:r>
      <w:r w:rsidR="0048486A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the government of Jamaica has adopted </w:t>
      </w:r>
      <w:r w:rsidR="009F2D40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>the</w:t>
      </w:r>
      <w:r w:rsidR="0048486A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Charter of Fundam</w:t>
      </w:r>
      <w:r w:rsidR="00475A9B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ental Rights and Freedoms, the </w:t>
      </w:r>
      <w:r w:rsidR="00475A9B">
        <w:rPr>
          <w:rFonts w:ascii="Verdana" w:eastAsia="MS Mincho" w:hAnsi="Verdana"/>
          <w:sz w:val="32"/>
          <w:szCs w:val="32"/>
          <w:lang w:val="en-US" w:eastAsia="ja-JP"/>
        </w:rPr>
        <w:t>S</w:t>
      </w:r>
      <w:bookmarkStart w:id="0" w:name="_GoBack"/>
      <w:bookmarkEnd w:id="0"/>
      <w:r w:rsidR="0048486A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exual Offences Act and the Child Pornography Act. </w:t>
      </w:r>
    </w:p>
    <w:p w14:paraId="24A46DF4" w14:textId="5DF76F14" w:rsidR="00C538ED" w:rsidRPr="00BB1CE3" w:rsidRDefault="00C538ED" w:rsidP="00C538ED">
      <w:pPr>
        <w:pStyle w:val="NormalWeb"/>
        <w:spacing w:line="276" w:lineRule="auto"/>
        <w:rPr>
          <w:rFonts w:ascii="Verdana" w:eastAsia="MS Mincho" w:hAnsi="Verdana"/>
          <w:sz w:val="32"/>
          <w:szCs w:val="32"/>
          <w:lang w:val="en-US" w:eastAsia="ja-JP"/>
        </w:rPr>
      </w:pPr>
      <w:r>
        <w:rPr>
          <w:rFonts w:ascii="Verdana" w:hAnsi="Verdana"/>
          <w:sz w:val="32"/>
          <w:szCs w:val="32"/>
          <w:lang w:val="en-US"/>
        </w:rPr>
        <w:t xml:space="preserve">1. </w:t>
      </w:r>
      <w:r w:rsidRPr="00BB1CE3">
        <w:rPr>
          <w:rFonts w:ascii="Verdana" w:hAnsi="Verdana"/>
          <w:sz w:val="32"/>
          <w:szCs w:val="32"/>
          <w:lang w:val="en-US"/>
        </w:rPr>
        <w:t xml:space="preserve">The Netherlands </w:t>
      </w:r>
      <w:r w:rsidRPr="00BB1CE3">
        <w:rPr>
          <w:rFonts w:ascii="Verdana" w:hAnsi="Verdana"/>
          <w:sz w:val="32"/>
          <w:szCs w:val="32"/>
          <w:u w:val="single"/>
          <w:lang w:val="en-US"/>
        </w:rPr>
        <w:t>recommends</w:t>
      </w:r>
      <w:r w:rsidRPr="00BB1CE3">
        <w:rPr>
          <w:rFonts w:ascii="Verdana" w:hAnsi="Verdana"/>
          <w:sz w:val="32"/>
          <w:szCs w:val="32"/>
          <w:lang w:val="en-US"/>
        </w:rPr>
        <w:t xml:space="preserve"> the government of </w:t>
      </w:r>
      <w:r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>Jamaica to step up its effort</w:t>
      </w:r>
      <w:r w:rsidR="00475A9B">
        <w:rPr>
          <w:rFonts w:ascii="Verdana" w:eastAsia="MS Mincho" w:hAnsi="Verdana"/>
          <w:sz w:val="32"/>
          <w:szCs w:val="32"/>
          <w:lang w:val="en-US" w:eastAsia="ja-JP"/>
        </w:rPr>
        <w:t>s</w:t>
      </w:r>
      <w:r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to protect all </w:t>
      </w:r>
      <w:r>
        <w:rPr>
          <w:rFonts w:ascii="Verdana" w:eastAsia="MS Mincho" w:hAnsi="Verdana"/>
          <w:sz w:val="32"/>
          <w:szCs w:val="32"/>
          <w:lang w:val="en-US" w:eastAsia="ja-JP"/>
        </w:rPr>
        <w:t>its</w:t>
      </w:r>
      <w:r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citizens from violence and discrimination, including LGBT</w:t>
      </w:r>
      <w:r w:rsidRPr="00BB1CE3">
        <w:rPr>
          <w:rFonts w:ascii="Verdana" w:eastAsia="MS Mincho" w:hAnsi="Verdana"/>
          <w:sz w:val="32"/>
          <w:szCs w:val="32"/>
          <w:lang w:val="en-US" w:eastAsia="ja-JP"/>
        </w:rPr>
        <w:t>I</w:t>
      </w:r>
      <w:r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persons.</w:t>
      </w:r>
    </w:p>
    <w:p w14:paraId="531AFF48" w14:textId="32DCD4BB" w:rsidR="00C538ED" w:rsidRPr="00BB1CE3" w:rsidRDefault="00C538ED" w:rsidP="00C538ED">
      <w:pPr>
        <w:autoSpaceDE w:val="0"/>
        <w:autoSpaceDN w:val="0"/>
        <w:spacing w:line="276" w:lineRule="auto"/>
        <w:rPr>
          <w:rFonts w:eastAsia="MS Mincho" w:cs="Times New Roman"/>
          <w:sz w:val="32"/>
          <w:szCs w:val="32"/>
          <w:lang w:val="en-US" w:eastAsia="ja-JP"/>
        </w:rPr>
      </w:pPr>
      <w:r>
        <w:rPr>
          <w:sz w:val="32"/>
          <w:szCs w:val="32"/>
          <w:lang w:val="en-US"/>
        </w:rPr>
        <w:t xml:space="preserve">2. </w:t>
      </w:r>
      <w:r w:rsidRPr="00BB1CE3">
        <w:rPr>
          <w:rFonts w:eastAsia="MS Mincho" w:cs="Times New Roman"/>
          <w:sz w:val="32"/>
          <w:szCs w:val="32"/>
          <w:lang w:val="en-US" w:eastAsia="ja-JP"/>
        </w:rPr>
        <w:t xml:space="preserve">The Netherlands </w:t>
      </w:r>
      <w:r w:rsidRPr="00BB1CE3">
        <w:rPr>
          <w:rFonts w:eastAsia="MS Mincho" w:cs="Times New Roman"/>
          <w:sz w:val="32"/>
          <w:szCs w:val="32"/>
          <w:u w:val="single"/>
          <w:lang w:val="en-US" w:eastAsia="ja-JP"/>
        </w:rPr>
        <w:t xml:space="preserve">recommends </w:t>
      </w:r>
      <w:r w:rsidRPr="00BB1CE3">
        <w:rPr>
          <w:rFonts w:eastAsia="MS Mincho" w:cs="Times New Roman"/>
          <w:sz w:val="32"/>
          <w:szCs w:val="32"/>
          <w:lang w:val="en-US" w:eastAsia="ja-JP"/>
        </w:rPr>
        <w:t xml:space="preserve">the Government of </w:t>
      </w:r>
      <w:r w:rsidRPr="00BB1CE3">
        <w:rPr>
          <w:rFonts w:eastAsia="MS Mincho" w:cs="Times New Roman" w:hint="eastAsia"/>
          <w:sz w:val="32"/>
          <w:szCs w:val="32"/>
          <w:lang w:val="en-US" w:eastAsia="ja-JP"/>
        </w:rPr>
        <w:t xml:space="preserve">Jamaica </w:t>
      </w:r>
      <w:r w:rsidRPr="00BB1CE3">
        <w:rPr>
          <w:rFonts w:eastAsia="MS Mincho" w:cs="Times New Roman"/>
          <w:sz w:val="32"/>
          <w:szCs w:val="32"/>
          <w:lang w:val="en-US" w:eastAsia="ja-JP"/>
        </w:rPr>
        <w:t>to accede to and fully align its national legislation with the Rome Statute</w:t>
      </w:r>
      <w:r w:rsidRPr="00BB1CE3">
        <w:rPr>
          <w:rFonts w:eastAsia="MS Mincho" w:cs="Times New Roman" w:hint="eastAsia"/>
          <w:sz w:val="32"/>
          <w:szCs w:val="32"/>
          <w:lang w:val="en-US" w:eastAsia="ja-JP"/>
        </w:rPr>
        <w:t xml:space="preserve"> </w:t>
      </w:r>
      <w:r w:rsidRPr="00BB1CE3">
        <w:rPr>
          <w:rFonts w:eastAsia="MS Mincho" w:cs="Times New Roman"/>
          <w:sz w:val="32"/>
          <w:szCs w:val="32"/>
          <w:lang w:val="en-US" w:eastAsia="ja-JP"/>
        </w:rPr>
        <w:t>of the International Criminal Court (ICC), including by incorporating provisions to</w:t>
      </w:r>
      <w:r w:rsidRPr="00BB1CE3">
        <w:rPr>
          <w:rFonts w:eastAsia="MS Mincho" w:cs="Times New Roman" w:hint="eastAsia"/>
          <w:sz w:val="32"/>
          <w:szCs w:val="32"/>
          <w:lang w:val="en-US" w:eastAsia="ja-JP"/>
        </w:rPr>
        <w:t xml:space="preserve"> </w:t>
      </w:r>
      <w:r w:rsidRPr="00BB1CE3">
        <w:rPr>
          <w:rFonts w:eastAsia="MS Mincho" w:cs="Times New Roman"/>
          <w:sz w:val="32"/>
          <w:szCs w:val="32"/>
          <w:lang w:val="en-US" w:eastAsia="ja-JP"/>
        </w:rPr>
        <w:t xml:space="preserve">cooperate promptly and fully with the </w:t>
      </w:r>
      <w:r w:rsidR="00475A9B">
        <w:rPr>
          <w:rFonts w:eastAsia="MS Mincho" w:cs="Times New Roman"/>
          <w:sz w:val="32"/>
          <w:szCs w:val="32"/>
          <w:lang w:val="en-US" w:eastAsia="ja-JP"/>
        </w:rPr>
        <w:t>ICC</w:t>
      </w:r>
      <w:r w:rsidRPr="00BB1CE3">
        <w:rPr>
          <w:rFonts w:eastAsia="MS Mincho" w:cs="Times New Roman"/>
          <w:sz w:val="32"/>
          <w:szCs w:val="32"/>
          <w:lang w:val="en-US" w:eastAsia="ja-JP"/>
        </w:rPr>
        <w:t xml:space="preserve"> and to investigate</w:t>
      </w:r>
      <w:r w:rsidRPr="00BB1CE3">
        <w:rPr>
          <w:rFonts w:eastAsia="MS Mincho" w:cs="Times New Roman" w:hint="eastAsia"/>
          <w:sz w:val="32"/>
          <w:szCs w:val="32"/>
          <w:lang w:val="en-US" w:eastAsia="ja-JP"/>
        </w:rPr>
        <w:t xml:space="preserve"> </w:t>
      </w:r>
      <w:r w:rsidRPr="00BB1CE3">
        <w:rPr>
          <w:rFonts w:eastAsia="MS Mincho" w:cs="Times New Roman"/>
          <w:sz w:val="32"/>
          <w:szCs w:val="32"/>
          <w:lang w:val="en-US" w:eastAsia="ja-JP"/>
        </w:rPr>
        <w:t xml:space="preserve">and prosecute genocide, crimes </w:t>
      </w:r>
      <w:proofErr w:type="gramStart"/>
      <w:r w:rsidRPr="00BB1CE3">
        <w:rPr>
          <w:rFonts w:eastAsia="MS Mincho" w:cs="Times New Roman"/>
          <w:sz w:val="32"/>
          <w:szCs w:val="32"/>
          <w:lang w:val="en-US" w:eastAsia="ja-JP"/>
        </w:rPr>
        <w:t>against</w:t>
      </w:r>
      <w:proofErr w:type="gramEnd"/>
      <w:r w:rsidRPr="00BB1CE3">
        <w:rPr>
          <w:rFonts w:eastAsia="MS Mincho" w:cs="Times New Roman"/>
          <w:sz w:val="32"/>
          <w:szCs w:val="32"/>
          <w:lang w:val="en-US" w:eastAsia="ja-JP"/>
        </w:rPr>
        <w:t xml:space="preserve"> humanity and war crimes effectively before its</w:t>
      </w:r>
      <w:r w:rsidRPr="00BB1CE3">
        <w:rPr>
          <w:rFonts w:eastAsia="MS Mincho" w:cs="Times New Roman" w:hint="eastAsia"/>
          <w:sz w:val="32"/>
          <w:szCs w:val="32"/>
          <w:lang w:val="en-US" w:eastAsia="ja-JP"/>
        </w:rPr>
        <w:t xml:space="preserve"> </w:t>
      </w:r>
      <w:r w:rsidRPr="00BB1CE3">
        <w:rPr>
          <w:rFonts w:eastAsia="MS Mincho" w:cs="Times New Roman"/>
          <w:sz w:val="32"/>
          <w:szCs w:val="32"/>
          <w:lang w:val="en-US" w:eastAsia="ja-JP"/>
        </w:rPr>
        <w:t>national courts, and accede to the Agreement on Privileges and Immunities of the Court</w:t>
      </w:r>
      <w:r w:rsidRPr="00BB1CE3">
        <w:rPr>
          <w:rFonts w:eastAsia="MS Mincho" w:cs="Times New Roman" w:hint="eastAsia"/>
          <w:sz w:val="32"/>
          <w:szCs w:val="32"/>
          <w:lang w:val="en-US" w:eastAsia="ja-JP"/>
        </w:rPr>
        <w:t xml:space="preserve"> </w:t>
      </w:r>
      <w:r w:rsidRPr="00BB1CE3">
        <w:rPr>
          <w:rFonts w:eastAsia="MS Mincho" w:cs="Times New Roman"/>
          <w:sz w:val="32"/>
          <w:szCs w:val="32"/>
          <w:lang w:val="en-US" w:eastAsia="ja-JP"/>
        </w:rPr>
        <w:t>(APIC</w:t>
      </w:r>
      <w:r w:rsidRPr="00BB1CE3">
        <w:rPr>
          <w:rFonts w:eastAsia="MS Mincho" w:cs="Times New Roman" w:hint="eastAsia"/>
          <w:sz w:val="32"/>
          <w:szCs w:val="32"/>
          <w:lang w:val="en-US" w:eastAsia="ja-JP"/>
        </w:rPr>
        <w:t>)</w:t>
      </w:r>
      <w:r>
        <w:rPr>
          <w:rFonts w:eastAsia="MS Mincho" w:cs="Times New Roman"/>
          <w:sz w:val="32"/>
          <w:szCs w:val="32"/>
          <w:lang w:val="en-US" w:eastAsia="ja-JP"/>
        </w:rPr>
        <w:t>.</w:t>
      </w:r>
    </w:p>
    <w:p w14:paraId="54919145" w14:textId="17E02BC0" w:rsidR="00B66524" w:rsidRPr="00BB1CE3" w:rsidRDefault="00E401CD" w:rsidP="00BB1CE3">
      <w:pPr>
        <w:pStyle w:val="NormalWeb"/>
        <w:spacing w:line="276" w:lineRule="auto"/>
        <w:rPr>
          <w:rFonts w:ascii="Verdana" w:eastAsia="MS Mincho" w:hAnsi="Verdana"/>
          <w:sz w:val="32"/>
          <w:szCs w:val="32"/>
          <w:lang w:val="en-US" w:eastAsia="ja-JP"/>
        </w:rPr>
      </w:pPr>
      <w:r w:rsidRPr="00BB1CE3">
        <w:rPr>
          <w:rFonts w:ascii="Verdana" w:hAnsi="Verdana"/>
          <w:sz w:val="32"/>
          <w:szCs w:val="32"/>
          <w:lang w:val="en-US"/>
        </w:rPr>
        <w:lastRenderedPageBreak/>
        <w:t xml:space="preserve">We </w:t>
      </w:r>
      <w:r w:rsidR="00C538ED">
        <w:rPr>
          <w:rFonts w:ascii="Verdana" w:hAnsi="Verdana"/>
          <w:sz w:val="32"/>
          <w:szCs w:val="32"/>
          <w:lang w:val="en-US"/>
        </w:rPr>
        <w:t>make th</w:t>
      </w:r>
      <w:r w:rsidR="00475A9B">
        <w:rPr>
          <w:rFonts w:ascii="Verdana" w:hAnsi="Verdana"/>
          <w:sz w:val="32"/>
          <w:szCs w:val="32"/>
          <w:lang w:val="en-US"/>
        </w:rPr>
        <w:t>e first r</w:t>
      </w:r>
      <w:r w:rsidR="00C538ED">
        <w:rPr>
          <w:rFonts w:ascii="Verdana" w:hAnsi="Verdana"/>
          <w:sz w:val="32"/>
          <w:szCs w:val="32"/>
          <w:lang w:val="en-US"/>
        </w:rPr>
        <w:t>ecommendation because we remain concerned</w:t>
      </w:r>
      <w:r w:rsidRPr="00BB1CE3">
        <w:rPr>
          <w:rFonts w:ascii="Verdana" w:hAnsi="Verdana"/>
          <w:sz w:val="32"/>
          <w:szCs w:val="32"/>
          <w:lang w:val="en-US"/>
        </w:rPr>
        <w:t xml:space="preserve"> </w:t>
      </w:r>
      <w:r w:rsidR="00FB1458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about the </w:t>
      </w:r>
      <w:r w:rsidR="00B66524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>violence</w:t>
      </w:r>
      <w:r w:rsidR="00861E47" w:rsidRPr="00BB1CE3">
        <w:rPr>
          <w:rFonts w:ascii="Verdana" w:hAnsi="Verdana"/>
          <w:sz w:val="32"/>
          <w:szCs w:val="32"/>
          <w:lang w:val="en-US"/>
        </w:rPr>
        <w:t xml:space="preserve"> against LGBT</w:t>
      </w:r>
      <w:r w:rsidR="005B77F1" w:rsidRPr="00BB1CE3">
        <w:rPr>
          <w:rFonts w:ascii="Verdana" w:hAnsi="Verdana"/>
          <w:sz w:val="32"/>
          <w:szCs w:val="32"/>
          <w:lang w:val="en-US"/>
        </w:rPr>
        <w:t>I</w:t>
      </w:r>
      <w:r w:rsidR="00861E47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</w:t>
      </w:r>
      <w:r w:rsidR="00C538ED">
        <w:rPr>
          <w:rFonts w:ascii="Verdana" w:eastAsia="MS Mincho" w:hAnsi="Verdana"/>
          <w:sz w:val="32"/>
          <w:szCs w:val="32"/>
          <w:lang w:val="en-US" w:eastAsia="ja-JP"/>
        </w:rPr>
        <w:t>p</w:t>
      </w:r>
      <w:r w:rsidR="008F60F2">
        <w:rPr>
          <w:rFonts w:ascii="Verdana" w:hAnsi="Verdana"/>
          <w:sz w:val="32"/>
          <w:szCs w:val="32"/>
          <w:lang w:val="en-US"/>
        </w:rPr>
        <w:t>ersons</w:t>
      </w:r>
      <w:r w:rsidR="00B66524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>. It is repo</w:t>
      </w:r>
      <w:r w:rsidR="00CB3BA3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>rted that LGBT</w:t>
      </w:r>
      <w:r w:rsidR="005B77F1" w:rsidRPr="00BB1CE3">
        <w:rPr>
          <w:rFonts w:ascii="Verdana" w:eastAsia="MS Mincho" w:hAnsi="Verdana"/>
          <w:sz w:val="32"/>
          <w:szCs w:val="32"/>
          <w:lang w:val="en-US" w:eastAsia="ja-JP"/>
        </w:rPr>
        <w:t>I</w:t>
      </w:r>
      <w:r w:rsidR="00CB3BA3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</w:t>
      </w:r>
      <w:r w:rsidR="008F60F2">
        <w:rPr>
          <w:rFonts w:ascii="Verdana" w:eastAsia="MS Mincho" w:hAnsi="Verdana"/>
          <w:sz w:val="32"/>
          <w:szCs w:val="32"/>
          <w:lang w:val="en-US" w:eastAsia="ja-JP"/>
        </w:rPr>
        <w:t>persons</w:t>
      </w:r>
      <w:r w:rsidR="00CB3BA3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face</w:t>
      </w:r>
      <w:r w:rsidR="00B66524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political and legal stigmatization, police violence and inability to access the justice system. </w:t>
      </w:r>
    </w:p>
    <w:p w14:paraId="54919146" w14:textId="49F7B74A" w:rsidR="00FB1FE1" w:rsidRPr="00BB1CE3" w:rsidRDefault="008C07DC" w:rsidP="00BB1CE3">
      <w:pPr>
        <w:pStyle w:val="NormalWeb"/>
        <w:spacing w:line="276" w:lineRule="auto"/>
        <w:rPr>
          <w:rFonts w:ascii="Verdana" w:eastAsia="MS Mincho" w:hAnsi="Verdana"/>
          <w:sz w:val="32"/>
          <w:szCs w:val="32"/>
          <w:lang w:val="en-US" w:eastAsia="ja-JP"/>
        </w:rPr>
      </w:pPr>
      <w:r w:rsidRPr="00BB1CE3">
        <w:rPr>
          <w:rFonts w:ascii="Verdana" w:eastAsia="MS Mincho" w:hAnsi="Verdana"/>
          <w:sz w:val="32"/>
          <w:szCs w:val="32"/>
          <w:lang w:val="en-US" w:eastAsia="ja-JP"/>
        </w:rPr>
        <w:t>We</w:t>
      </w:r>
      <w:r w:rsidR="003976B3" w:rsidRPr="00BB1CE3">
        <w:rPr>
          <w:rFonts w:ascii="Verdana" w:eastAsia="MS Mincho" w:hAnsi="Verdana" w:hint="eastAsia"/>
          <w:sz w:val="32"/>
          <w:szCs w:val="32"/>
          <w:lang w:val="en-US" w:eastAsia="ja-JP"/>
        </w:rPr>
        <w:t xml:space="preserve"> also</w:t>
      </w:r>
      <w:r w:rsidRPr="00BB1CE3">
        <w:rPr>
          <w:rFonts w:ascii="Verdana" w:eastAsia="MS Mincho" w:hAnsi="Verdana"/>
          <w:sz w:val="32"/>
          <w:szCs w:val="32"/>
          <w:lang w:val="en-US" w:eastAsia="ja-JP"/>
        </w:rPr>
        <w:t xml:space="preserve"> note that Jamaica has not signed the Rome Statute of the International Criminal Court. The Netherlands attaches great importance to the fight against impunity for international crimes. We believe </w:t>
      </w:r>
      <w:r w:rsidR="00E56BA0" w:rsidRPr="00BB1CE3">
        <w:rPr>
          <w:rFonts w:ascii="Verdana" w:eastAsia="MS Mincho" w:hAnsi="Verdana"/>
          <w:sz w:val="32"/>
          <w:szCs w:val="32"/>
          <w:lang w:val="en-US" w:eastAsia="ja-JP"/>
        </w:rPr>
        <w:t>in the Rome Statute as an important way forward</w:t>
      </w:r>
      <w:r w:rsidR="00881F79" w:rsidRPr="00BB1CE3">
        <w:rPr>
          <w:rFonts w:ascii="Verdana" w:eastAsia="MS Mincho" w:hAnsi="Verdana"/>
          <w:sz w:val="32"/>
          <w:szCs w:val="32"/>
          <w:lang w:val="en-US" w:eastAsia="ja-JP"/>
        </w:rPr>
        <w:t xml:space="preserve"> in this regard</w:t>
      </w:r>
      <w:r w:rsidR="00E56BA0" w:rsidRPr="00BB1CE3">
        <w:rPr>
          <w:rFonts w:ascii="Verdana" w:eastAsia="MS Mincho" w:hAnsi="Verdana"/>
          <w:sz w:val="32"/>
          <w:szCs w:val="32"/>
          <w:lang w:val="en-US" w:eastAsia="ja-JP"/>
        </w:rPr>
        <w:t xml:space="preserve">. </w:t>
      </w:r>
      <w:r w:rsidRPr="00BB1CE3">
        <w:rPr>
          <w:rFonts w:ascii="Verdana" w:eastAsia="MS Mincho" w:hAnsi="Verdana"/>
          <w:sz w:val="32"/>
          <w:szCs w:val="32"/>
          <w:lang w:val="en-US" w:eastAsia="ja-JP"/>
        </w:rPr>
        <w:t xml:space="preserve"> </w:t>
      </w:r>
    </w:p>
    <w:p w14:paraId="5491914C" w14:textId="77777777" w:rsidR="00E401CD" w:rsidRPr="00BB1CE3" w:rsidRDefault="00E401CD" w:rsidP="00BB1CE3">
      <w:pPr>
        <w:spacing w:after="0" w:line="276" w:lineRule="auto"/>
        <w:jc w:val="both"/>
        <w:rPr>
          <w:rFonts w:eastAsia="Times New Roman" w:cs="Times New Roman"/>
          <w:sz w:val="32"/>
          <w:szCs w:val="32"/>
        </w:rPr>
      </w:pPr>
      <w:proofErr w:type="spellStart"/>
      <w:r w:rsidRPr="00BB1CE3">
        <w:rPr>
          <w:rFonts w:eastAsia="Times New Roman" w:cs="Times New Roman"/>
          <w:sz w:val="32"/>
          <w:szCs w:val="32"/>
        </w:rPr>
        <w:t>Thank</w:t>
      </w:r>
      <w:proofErr w:type="spellEnd"/>
      <w:r w:rsidRPr="00BB1CE3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BB1CE3">
        <w:rPr>
          <w:rFonts w:eastAsia="Times New Roman" w:cs="Times New Roman"/>
          <w:sz w:val="32"/>
          <w:szCs w:val="32"/>
        </w:rPr>
        <w:t>you</w:t>
      </w:r>
      <w:proofErr w:type="spellEnd"/>
      <w:r w:rsidRPr="00BB1CE3">
        <w:rPr>
          <w:rFonts w:eastAsia="Times New Roman" w:cs="Times New Roman"/>
          <w:sz w:val="32"/>
          <w:szCs w:val="32"/>
        </w:rPr>
        <w:t xml:space="preserve"> Mr. President</w:t>
      </w:r>
    </w:p>
    <w:p w14:paraId="54919152" w14:textId="77777777" w:rsidR="003432B9" w:rsidRPr="00BB1CE3" w:rsidRDefault="003432B9" w:rsidP="00BB1CE3">
      <w:pPr>
        <w:spacing w:line="276" w:lineRule="auto"/>
        <w:rPr>
          <w:rFonts w:eastAsia="MS Mincho"/>
          <w:sz w:val="32"/>
          <w:szCs w:val="32"/>
          <w:lang w:eastAsia="ja-JP"/>
        </w:rPr>
      </w:pPr>
    </w:p>
    <w:p w14:paraId="5491915F" w14:textId="77777777" w:rsidR="00FB1458" w:rsidRPr="00BB1CE3" w:rsidRDefault="00FB1458" w:rsidP="00BB1CE3">
      <w:pPr>
        <w:spacing w:line="276" w:lineRule="auto"/>
        <w:rPr>
          <w:rFonts w:eastAsia="MS Mincho"/>
          <w:sz w:val="32"/>
          <w:szCs w:val="32"/>
          <w:lang w:val="en-US" w:eastAsia="ja-JP"/>
        </w:rPr>
      </w:pPr>
    </w:p>
    <w:sectPr w:rsidR="00FB1458" w:rsidRPr="00BB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B66"/>
    <w:multiLevelType w:val="hybridMultilevel"/>
    <w:tmpl w:val="E776199E"/>
    <w:lvl w:ilvl="0" w:tplc="B02E44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859"/>
    <w:multiLevelType w:val="hybridMultilevel"/>
    <w:tmpl w:val="BA34D070"/>
    <w:lvl w:ilvl="0" w:tplc="B17434F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5A4"/>
    <w:multiLevelType w:val="hybridMultilevel"/>
    <w:tmpl w:val="F1469710"/>
    <w:lvl w:ilvl="0" w:tplc="AF107A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3F58"/>
    <w:multiLevelType w:val="hybridMultilevel"/>
    <w:tmpl w:val="8ABCF3C4"/>
    <w:lvl w:ilvl="0" w:tplc="19A88E32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B29A4"/>
    <w:multiLevelType w:val="hybridMultilevel"/>
    <w:tmpl w:val="AA924280"/>
    <w:lvl w:ilvl="0" w:tplc="B594859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B33A8"/>
    <w:multiLevelType w:val="hybridMultilevel"/>
    <w:tmpl w:val="1D3E2F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55F45"/>
    <w:multiLevelType w:val="hybridMultilevel"/>
    <w:tmpl w:val="BA34D070"/>
    <w:lvl w:ilvl="0" w:tplc="B17434F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F780C"/>
    <w:multiLevelType w:val="hybridMultilevel"/>
    <w:tmpl w:val="47D4E8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A7"/>
    <w:rsid w:val="00035A9D"/>
    <w:rsid w:val="00124637"/>
    <w:rsid w:val="002031F3"/>
    <w:rsid w:val="002C0278"/>
    <w:rsid w:val="002D60A7"/>
    <w:rsid w:val="003305F2"/>
    <w:rsid w:val="00342DDA"/>
    <w:rsid w:val="003432B9"/>
    <w:rsid w:val="00354C79"/>
    <w:rsid w:val="003976B3"/>
    <w:rsid w:val="003A227F"/>
    <w:rsid w:val="004415E6"/>
    <w:rsid w:val="00475A9B"/>
    <w:rsid w:val="0048486A"/>
    <w:rsid w:val="005B77F1"/>
    <w:rsid w:val="0060596B"/>
    <w:rsid w:val="006334B9"/>
    <w:rsid w:val="0065625C"/>
    <w:rsid w:val="006B2726"/>
    <w:rsid w:val="006E3138"/>
    <w:rsid w:val="00712356"/>
    <w:rsid w:val="00861E47"/>
    <w:rsid w:val="00881F79"/>
    <w:rsid w:val="008B02A7"/>
    <w:rsid w:val="008B27E5"/>
    <w:rsid w:val="008C07DC"/>
    <w:rsid w:val="008F60F2"/>
    <w:rsid w:val="00970B9B"/>
    <w:rsid w:val="00976631"/>
    <w:rsid w:val="00995169"/>
    <w:rsid w:val="009D7BE8"/>
    <w:rsid w:val="009F2D40"/>
    <w:rsid w:val="00A7008C"/>
    <w:rsid w:val="00A834D0"/>
    <w:rsid w:val="00AD2EB3"/>
    <w:rsid w:val="00AF48E7"/>
    <w:rsid w:val="00B66524"/>
    <w:rsid w:val="00BB1CE3"/>
    <w:rsid w:val="00BC2192"/>
    <w:rsid w:val="00C538ED"/>
    <w:rsid w:val="00C82CA7"/>
    <w:rsid w:val="00CB3BA3"/>
    <w:rsid w:val="00CC60F6"/>
    <w:rsid w:val="00D309B7"/>
    <w:rsid w:val="00DA2BF0"/>
    <w:rsid w:val="00E36186"/>
    <w:rsid w:val="00E401CD"/>
    <w:rsid w:val="00E56BA0"/>
    <w:rsid w:val="00EB722C"/>
    <w:rsid w:val="00EC56A8"/>
    <w:rsid w:val="00EE0F2C"/>
    <w:rsid w:val="00EE70CE"/>
    <w:rsid w:val="00FB1458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9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22"/>
        <w:lang w:val="nl-NL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E7"/>
    <w:pPr>
      <w:ind w:left="720"/>
      <w:contextualSpacing/>
    </w:pPr>
    <w:rPr>
      <w:rFonts w:cs="Times New Roman"/>
      <w:szCs w:val="18"/>
    </w:rPr>
  </w:style>
  <w:style w:type="paragraph" w:styleId="NormalWeb">
    <w:name w:val="Normal (Web)"/>
    <w:basedOn w:val="Normal"/>
    <w:uiPriority w:val="99"/>
    <w:unhideWhenUsed/>
    <w:rsid w:val="00E40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22"/>
        <w:lang w:val="nl-NL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E7"/>
    <w:pPr>
      <w:ind w:left="720"/>
      <w:contextualSpacing/>
    </w:pPr>
    <w:rPr>
      <w:rFonts w:cs="Times New Roman"/>
      <w:szCs w:val="18"/>
    </w:rPr>
  </w:style>
  <w:style w:type="paragraph" w:styleId="NormalWeb">
    <w:name w:val="Normal (Web)"/>
    <w:basedOn w:val="Normal"/>
    <w:uiPriority w:val="99"/>
    <w:unhideWhenUsed/>
    <w:rsid w:val="00E40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F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46CAAA8099CC14193A5BE398FAD01C9" ma:contentTypeVersion="2" ma:contentTypeDescription="Country Statements" ma:contentTypeScope="" ma:versionID="9ba8abb750fd5950ae15f75e5cea4bf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5F591-F0D7-4F72-AC22-0D98186D9F9F}"/>
</file>

<file path=customXml/itemProps2.xml><?xml version="1.0" encoding="utf-8"?>
<ds:datastoreItem xmlns:ds="http://schemas.openxmlformats.org/officeDocument/2006/customXml" ds:itemID="{79D58FAD-D76F-429D-AA4B-AC13331A0D20}"/>
</file>

<file path=customXml/itemProps3.xml><?xml version="1.0" encoding="utf-8"?>
<ds:datastoreItem xmlns:ds="http://schemas.openxmlformats.org/officeDocument/2006/customXml" ds:itemID="{1A54F1C4-5067-4BE9-BB74-7EA5E2BBF7D8}"/>
</file>

<file path=docProps/app.xml><?xml version="1.0" encoding="utf-8"?>
<Properties xmlns="http://schemas.openxmlformats.org/officeDocument/2006/extended-properties" xmlns:vt="http://schemas.openxmlformats.org/officeDocument/2006/docPropsVTypes">
  <Template>5C652F5D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Barendsen, Welmoed</dc:creator>
  <cp:lastModifiedBy>Peters, Paul</cp:lastModifiedBy>
  <cp:revision>2</cp:revision>
  <cp:lastPrinted>2015-04-29T14:20:00Z</cp:lastPrinted>
  <dcterms:created xsi:type="dcterms:W3CDTF">2015-05-12T21:09:00Z</dcterms:created>
  <dcterms:modified xsi:type="dcterms:W3CDTF">2015-05-12T21:09:00Z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0x010100CA92D31222379248846EF4F1EBFB5EDE00346CAAA8099CC14193A5BE398FAD01C9</vt:lpwstr>
  </property>
</Properties>
</file>