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D218" w14:textId="2D858B73" w:rsidR="008A17B7" w:rsidRPr="00707FB6" w:rsidRDefault="008A17B7" w:rsidP="008A17B7">
      <w:pPr>
        <w:spacing w:after="0"/>
        <w:rPr>
          <w:rFonts w:eastAsia="Calibri" w:cs="Times New Roman"/>
          <w:b/>
          <w:sz w:val="32"/>
          <w:szCs w:val="32"/>
          <w:lang w:val="en-US"/>
        </w:rPr>
      </w:pPr>
      <w:bookmarkStart w:id="0" w:name="_GoBack"/>
      <w:bookmarkEnd w:id="0"/>
      <w:r w:rsidRPr="00707FB6">
        <w:rPr>
          <w:rFonts w:eastAsia="Calibri" w:cs="Times New Roman"/>
          <w:b/>
          <w:sz w:val="32"/>
          <w:szCs w:val="32"/>
          <w:lang w:val="en-US"/>
        </w:rPr>
        <w:t>Universal Periodic Review 2</w:t>
      </w:r>
      <w:r w:rsidR="003D6B2D" w:rsidRPr="00707FB6">
        <w:rPr>
          <w:rFonts w:eastAsia="Calibri" w:cs="Times New Roman"/>
          <w:b/>
          <w:sz w:val="32"/>
          <w:szCs w:val="32"/>
          <w:lang w:val="en-US"/>
        </w:rPr>
        <w:t>2</w:t>
      </w:r>
      <w:r w:rsidRPr="00707FB6">
        <w:rPr>
          <w:rFonts w:eastAsia="Calibri" w:cs="Times New Roman"/>
          <w:b/>
          <w:sz w:val="32"/>
          <w:szCs w:val="32"/>
          <w:lang w:val="en-US"/>
        </w:rPr>
        <w:t xml:space="preserve"> –</w:t>
      </w:r>
      <w:r w:rsidR="00DC0808" w:rsidRPr="00707FB6">
        <w:rPr>
          <w:rFonts w:eastAsia="Calibri" w:cs="Times New Roman"/>
          <w:b/>
          <w:sz w:val="32"/>
          <w:szCs w:val="32"/>
          <w:lang w:val="en-US"/>
        </w:rPr>
        <w:t xml:space="preserve"> </w:t>
      </w:r>
      <w:r w:rsidRPr="00707FB6">
        <w:rPr>
          <w:rFonts w:eastAsia="Calibri" w:cs="Times New Roman"/>
          <w:b/>
          <w:sz w:val="32"/>
          <w:szCs w:val="32"/>
          <w:lang w:val="en-US"/>
        </w:rPr>
        <w:t>Honduras</w:t>
      </w:r>
    </w:p>
    <w:p w14:paraId="7901AB8C" w14:textId="77777777" w:rsidR="00707FB6" w:rsidRPr="00897714" w:rsidRDefault="00707FB6" w:rsidP="00707FB6">
      <w:pPr>
        <w:pBdr>
          <w:bottom w:val="single" w:sz="4" w:space="1" w:color="auto"/>
        </w:pBdr>
        <w:rPr>
          <w:rFonts w:cs="Times New Roman"/>
          <w:b/>
          <w:sz w:val="24"/>
          <w:szCs w:val="24"/>
          <w:lang w:val="en-US"/>
        </w:rPr>
      </w:pPr>
    </w:p>
    <w:p w14:paraId="501F017D" w14:textId="77777777" w:rsidR="00707FB6" w:rsidRPr="00707FB6" w:rsidRDefault="00707FB6" w:rsidP="00707FB6">
      <w:pPr>
        <w:rPr>
          <w:lang w:val="en-US"/>
        </w:rPr>
      </w:pPr>
      <w:r w:rsidRPr="00707FB6">
        <w:rPr>
          <w:rFonts w:cs="Times New Roman"/>
          <w:b/>
          <w:sz w:val="32"/>
          <w:szCs w:val="32"/>
          <w:lang w:val="en-US"/>
        </w:rPr>
        <w:t>Statement by the Kingdom of the Netherlands</w:t>
      </w:r>
    </w:p>
    <w:p w14:paraId="43AB7182" w14:textId="4BB4E437" w:rsidR="00CD1467" w:rsidRDefault="00CD1467" w:rsidP="00707FB6">
      <w:pPr>
        <w:spacing w:after="0" w:line="276" w:lineRule="auto"/>
        <w:rPr>
          <w:rFonts w:eastAsia="Times New Roman" w:cs="Times New Roman"/>
          <w:sz w:val="32"/>
          <w:szCs w:val="32"/>
          <w:lang w:val="en-US"/>
        </w:rPr>
      </w:pPr>
    </w:p>
    <w:p w14:paraId="6E82F667" w14:textId="77777777" w:rsidR="00CD1467" w:rsidRPr="00DC0808" w:rsidRDefault="00CD1467" w:rsidP="00CD1467">
      <w:pPr>
        <w:spacing w:after="0" w:line="276" w:lineRule="auto"/>
        <w:rPr>
          <w:rFonts w:eastAsia="Times New Roman" w:cs="Times New Roman"/>
          <w:sz w:val="32"/>
          <w:szCs w:val="32"/>
          <w:lang w:val="en-US"/>
        </w:rPr>
      </w:pPr>
      <w:r>
        <w:rPr>
          <w:rFonts w:eastAsia="Times New Roman" w:cs="Times New Roman"/>
          <w:sz w:val="32"/>
          <w:szCs w:val="32"/>
          <w:lang w:val="en-US"/>
        </w:rPr>
        <w:t xml:space="preserve">Thank you </w:t>
      </w:r>
      <w:r w:rsidRPr="00DC0808">
        <w:rPr>
          <w:rFonts w:eastAsia="Times New Roman" w:cs="Times New Roman"/>
          <w:sz w:val="32"/>
          <w:szCs w:val="32"/>
          <w:lang w:val="en-US"/>
        </w:rPr>
        <w:t>Mr. President,</w:t>
      </w:r>
    </w:p>
    <w:p w14:paraId="3133D1F8" w14:textId="77777777" w:rsidR="00CD1467" w:rsidRDefault="00CD1467" w:rsidP="00CD1467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 w:rsidRPr="00DC0808">
        <w:rPr>
          <w:rFonts w:ascii="Verdana" w:hAnsi="Verdana"/>
          <w:sz w:val="32"/>
          <w:szCs w:val="32"/>
          <w:lang w:val="en-US"/>
        </w:rPr>
        <w:t xml:space="preserve">The Netherlands thanks the government of </w:t>
      </w:r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>Honduras</w:t>
      </w:r>
      <w:r w:rsidRPr="00DC0808">
        <w:rPr>
          <w:rFonts w:ascii="Verdana" w:hAnsi="Verdana"/>
          <w:sz w:val="32"/>
          <w:szCs w:val="32"/>
          <w:lang w:val="en-US"/>
        </w:rPr>
        <w:t xml:space="preserve"> for its report</w:t>
      </w:r>
      <w:r>
        <w:rPr>
          <w:rFonts w:ascii="Verdana" w:hAnsi="Verdana"/>
          <w:sz w:val="32"/>
          <w:szCs w:val="32"/>
          <w:lang w:val="en-US"/>
        </w:rPr>
        <w:t xml:space="preserve"> </w:t>
      </w:r>
      <w:r w:rsidRPr="00897714">
        <w:rPr>
          <w:rFonts w:ascii="Verdana" w:hAnsi="Verdana"/>
          <w:sz w:val="32"/>
          <w:szCs w:val="32"/>
          <w:lang w:val="en-US"/>
        </w:rPr>
        <w:t xml:space="preserve">[and for </w:t>
      </w:r>
      <w:r>
        <w:rPr>
          <w:rFonts w:ascii="Verdana" w:hAnsi="Verdana"/>
          <w:sz w:val="32"/>
          <w:szCs w:val="32"/>
          <w:lang w:val="en-US"/>
        </w:rPr>
        <w:t xml:space="preserve">addressing </w:t>
      </w:r>
      <w:r w:rsidRPr="00897714">
        <w:rPr>
          <w:rFonts w:ascii="Verdana" w:hAnsi="Verdana"/>
          <w:sz w:val="32"/>
          <w:szCs w:val="32"/>
          <w:lang w:val="en-US"/>
        </w:rPr>
        <w:t>our advance questions]</w:t>
      </w:r>
      <w:r w:rsidRPr="00DC0808">
        <w:rPr>
          <w:rFonts w:ascii="Verdana" w:hAnsi="Verdana"/>
          <w:sz w:val="32"/>
          <w:szCs w:val="32"/>
          <w:lang w:val="en-US"/>
        </w:rPr>
        <w:t>. </w:t>
      </w:r>
    </w:p>
    <w:p w14:paraId="2C0AD702" w14:textId="77777777" w:rsidR="00CD1467" w:rsidRPr="00DC0808" w:rsidRDefault="00CD1467" w:rsidP="00CD1467">
      <w:pPr>
        <w:pStyle w:val="NormalWeb"/>
        <w:spacing w:line="276" w:lineRule="auto"/>
        <w:rPr>
          <w:rFonts w:ascii="Verdana" w:eastAsia="MS Mincho" w:hAnsi="Verdana"/>
          <w:sz w:val="32"/>
          <w:szCs w:val="32"/>
          <w:lang w:val="en-US" w:eastAsia="ja-JP"/>
        </w:rPr>
      </w:pPr>
      <w:r w:rsidRPr="00DC0808">
        <w:rPr>
          <w:rFonts w:ascii="Verdana" w:hAnsi="Verdana"/>
          <w:sz w:val="32"/>
          <w:szCs w:val="32"/>
          <w:lang w:val="en-US"/>
        </w:rPr>
        <w:t xml:space="preserve">We have noted with </w:t>
      </w:r>
      <w:r>
        <w:rPr>
          <w:rFonts w:ascii="Verdana" w:hAnsi="Verdana"/>
          <w:sz w:val="32"/>
          <w:szCs w:val="32"/>
          <w:lang w:val="en-US"/>
        </w:rPr>
        <w:t xml:space="preserve">great </w:t>
      </w:r>
      <w:r w:rsidRPr="00DC0808">
        <w:rPr>
          <w:rFonts w:ascii="Verdana" w:hAnsi="Verdana"/>
          <w:sz w:val="32"/>
          <w:szCs w:val="32"/>
          <w:lang w:val="en-US"/>
        </w:rPr>
        <w:t xml:space="preserve">appreciation that Honduras has recently ratified </w:t>
      </w:r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the </w:t>
      </w:r>
      <w:r w:rsidRPr="00DC0808">
        <w:rPr>
          <w:rFonts w:ascii="Verdana" w:eastAsia="MS Mincho" w:hAnsi="Verdana"/>
          <w:sz w:val="32"/>
          <w:szCs w:val="32"/>
          <w:lang w:val="en-US" w:eastAsia="ja-JP"/>
        </w:rPr>
        <w:t xml:space="preserve">inter-American </w:t>
      </w:r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Protocol to Abolish </w:t>
      </w:r>
      <w:r w:rsidRPr="00DC0808">
        <w:rPr>
          <w:rFonts w:ascii="Verdana" w:eastAsia="MS Mincho" w:hAnsi="Verdana"/>
          <w:sz w:val="32"/>
          <w:szCs w:val="32"/>
          <w:lang w:val="en-US" w:eastAsia="ja-JP"/>
        </w:rPr>
        <w:t xml:space="preserve">the </w:t>
      </w:r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>Death Penalty.</w:t>
      </w:r>
      <w:r>
        <w:rPr>
          <w:rFonts w:ascii="Verdana" w:eastAsia="MS Mincho" w:hAnsi="Verdana"/>
          <w:sz w:val="32"/>
          <w:szCs w:val="32"/>
          <w:lang w:val="en-US" w:eastAsia="ja-JP"/>
        </w:rPr>
        <w:t xml:space="preserve"> </w:t>
      </w:r>
      <w:r w:rsidRPr="00DC0808">
        <w:rPr>
          <w:rFonts w:ascii="Verdana" w:eastAsia="MS Mincho" w:hAnsi="Verdana"/>
          <w:sz w:val="32"/>
          <w:szCs w:val="32"/>
          <w:lang w:val="en-US" w:eastAsia="ja-JP"/>
        </w:rPr>
        <w:t>The Netherlands welcomes the strengthening of the Judiciary’s gender unit and the</w:t>
      </w:r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incorporation of the offense of </w:t>
      </w:r>
      <w:proofErr w:type="spellStart"/>
      <w:r w:rsidRPr="00DC0808">
        <w:rPr>
          <w:rFonts w:ascii="Verdana" w:eastAsia="MS Mincho" w:hAnsi="Verdana"/>
          <w:sz w:val="32"/>
          <w:szCs w:val="32"/>
          <w:lang w:val="en-US" w:eastAsia="ja-JP"/>
        </w:rPr>
        <w:t>Femicide</w:t>
      </w:r>
      <w:proofErr w:type="spellEnd"/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in the Criminal Code</w:t>
      </w:r>
      <w:r w:rsidRPr="00DC0808">
        <w:rPr>
          <w:rFonts w:ascii="Verdana" w:eastAsia="MS Mincho" w:hAnsi="Verdana"/>
          <w:sz w:val="32"/>
          <w:szCs w:val="32"/>
          <w:lang w:val="en-US" w:eastAsia="ja-JP"/>
        </w:rPr>
        <w:t xml:space="preserve"> as well as the Bill</w:t>
      </w:r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on the protection of human rights defenders, journalists, social communicators and </w:t>
      </w:r>
      <w:r w:rsidRPr="00DC0808">
        <w:rPr>
          <w:rFonts w:ascii="Verdana" w:eastAsia="MS Mincho" w:hAnsi="Verdana"/>
          <w:sz w:val="32"/>
          <w:szCs w:val="32"/>
          <w:lang w:val="en-US" w:eastAsia="ja-JP"/>
        </w:rPr>
        <w:t>justice</w:t>
      </w:r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officials.</w:t>
      </w:r>
      <w:r w:rsidRPr="00DC0808">
        <w:rPr>
          <w:rFonts w:ascii="Verdana" w:eastAsia="MS Mincho" w:hAnsi="Verdana" w:hint="eastAsia"/>
          <w:i/>
          <w:sz w:val="32"/>
          <w:szCs w:val="32"/>
          <w:lang w:val="en-US" w:eastAsia="ja-JP"/>
        </w:rPr>
        <w:t xml:space="preserve">  </w:t>
      </w:r>
    </w:p>
    <w:p w14:paraId="36E73F3E" w14:textId="77777777" w:rsidR="00CD1467" w:rsidRPr="00DC0808" w:rsidRDefault="00CD1467" w:rsidP="00CD1467">
      <w:pPr>
        <w:spacing w:after="0" w:line="276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r w:rsidRPr="00DC0808">
        <w:rPr>
          <w:sz w:val="32"/>
          <w:szCs w:val="32"/>
          <w:lang w:val="en-US"/>
        </w:rPr>
        <w:t xml:space="preserve">The Netherlands </w:t>
      </w:r>
      <w:r w:rsidRPr="00DC0808">
        <w:rPr>
          <w:sz w:val="32"/>
          <w:szCs w:val="32"/>
          <w:u w:val="single"/>
          <w:lang w:val="en-US"/>
        </w:rPr>
        <w:t>recommends</w:t>
      </w:r>
      <w:r w:rsidRPr="00DC0808">
        <w:rPr>
          <w:sz w:val="32"/>
          <w:szCs w:val="32"/>
          <w:lang w:val="en-US"/>
        </w:rPr>
        <w:t xml:space="preserve"> the government of Honduras to adopt laws and policies protecting human rights defenders and journalists,</w:t>
      </w:r>
      <w:r w:rsidRPr="00DC0808">
        <w:rPr>
          <w:rFonts w:eastAsia="MS Mincho"/>
          <w:sz w:val="32"/>
          <w:szCs w:val="32"/>
          <w:lang w:val="en-US" w:eastAsia="ja-JP"/>
        </w:rPr>
        <w:t xml:space="preserve"> involve civil society in this process as well as making available sufficient funding for human and institutional </w:t>
      </w:r>
      <w:r>
        <w:rPr>
          <w:rFonts w:eastAsia="MS Mincho"/>
          <w:sz w:val="32"/>
          <w:szCs w:val="32"/>
          <w:lang w:val="en-US" w:eastAsia="ja-JP"/>
        </w:rPr>
        <w:t xml:space="preserve">implementing </w:t>
      </w:r>
      <w:r w:rsidRPr="00DC0808">
        <w:rPr>
          <w:rFonts w:eastAsia="MS Mincho"/>
          <w:sz w:val="32"/>
          <w:szCs w:val="32"/>
          <w:lang w:val="en-US" w:eastAsia="ja-JP"/>
        </w:rPr>
        <w:t xml:space="preserve">capacity. </w:t>
      </w:r>
    </w:p>
    <w:p w14:paraId="60720D5B" w14:textId="77777777" w:rsidR="00CD1467" w:rsidRPr="00DC0808" w:rsidRDefault="00CD1467" w:rsidP="00CD1467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2. </w:t>
      </w:r>
      <w:r w:rsidRPr="00DC0808">
        <w:rPr>
          <w:rFonts w:ascii="Verdana" w:hAnsi="Verdana"/>
          <w:sz w:val="32"/>
          <w:szCs w:val="32"/>
          <w:lang w:val="en-US"/>
        </w:rPr>
        <w:t xml:space="preserve">The Netherlands </w:t>
      </w:r>
      <w:r w:rsidRPr="00DC0808">
        <w:rPr>
          <w:rFonts w:ascii="Verdana" w:hAnsi="Verdana"/>
          <w:sz w:val="32"/>
          <w:szCs w:val="32"/>
          <w:u w:val="single"/>
          <w:lang w:val="en-US"/>
        </w:rPr>
        <w:t>recommends</w:t>
      </w:r>
      <w:r w:rsidRPr="00DC0808">
        <w:rPr>
          <w:rFonts w:ascii="Verdana" w:hAnsi="Verdana"/>
          <w:sz w:val="32"/>
          <w:szCs w:val="32"/>
          <w:lang w:val="en-US"/>
        </w:rPr>
        <w:t xml:space="preserve"> the Government of </w:t>
      </w:r>
      <w:proofErr w:type="gramStart"/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>Honduras</w:t>
      </w:r>
      <w:r w:rsidRPr="00DC0808">
        <w:rPr>
          <w:rFonts w:ascii="Verdana" w:eastAsia="MS Mincho" w:hAnsi="Verdana"/>
          <w:sz w:val="32"/>
          <w:szCs w:val="32"/>
          <w:lang w:val="en-US" w:eastAsia="ja-JP"/>
        </w:rPr>
        <w:t xml:space="preserve"> to develop a national action plan, to implement the UN Guiding Principles on Business and Human Rights, including specific actions to strengthen the implementation of ILO convention nr.</w:t>
      </w:r>
      <w:proofErr w:type="gramEnd"/>
      <w:r w:rsidRPr="00DC0808">
        <w:rPr>
          <w:rFonts w:ascii="Verdana" w:eastAsia="MS Mincho" w:hAnsi="Verdana"/>
          <w:sz w:val="32"/>
          <w:szCs w:val="32"/>
          <w:lang w:val="en-US" w:eastAsia="ja-JP"/>
        </w:rPr>
        <w:t xml:space="preserve"> 169. </w:t>
      </w:r>
    </w:p>
    <w:p w14:paraId="1277421D" w14:textId="77777777" w:rsidR="00CD1467" w:rsidRPr="00DC0808" w:rsidRDefault="00CD1467" w:rsidP="00CD1467">
      <w:pPr>
        <w:pStyle w:val="NormalWeb"/>
        <w:spacing w:line="276" w:lineRule="auto"/>
        <w:rPr>
          <w:rFonts w:ascii="Verdana" w:eastAsia="MS Mincho" w:hAnsi="Verdana"/>
          <w:sz w:val="32"/>
          <w:szCs w:val="32"/>
          <w:lang w:val="en-US" w:eastAsia="ja-JP"/>
        </w:rPr>
      </w:pPr>
      <w:r w:rsidRPr="00DC0808">
        <w:rPr>
          <w:rFonts w:ascii="Verdana" w:hAnsi="Verdana"/>
          <w:sz w:val="32"/>
          <w:szCs w:val="32"/>
          <w:lang w:val="en-US"/>
        </w:rPr>
        <w:lastRenderedPageBreak/>
        <w:t xml:space="preserve">We </w:t>
      </w:r>
      <w:r>
        <w:rPr>
          <w:rFonts w:ascii="Verdana" w:hAnsi="Verdana"/>
          <w:sz w:val="32"/>
          <w:szCs w:val="32"/>
          <w:lang w:val="en-US"/>
        </w:rPr>
        <w:t>make these recommendations because we remain</w:t>
      </w:r>
      <w:r w:rsidRPr="00DC0808">
        <w:rPr>
          <w:rFonts w:ascii="Verdana" w:hAnsi="Verdana"/>
          <w:sz w:val="32"/>
          <w:szCs w:val="32"/>
          <w:lang w:val="en-US"/>
        </w:rPr>
        <w:t xml:space="preserve"> concerned about the</w:t>
      </w:r>
      <w:r w:rsidRPr="00DC0808">
        <w:rPr>
          <w:rFonts w:ascii="Verdana" w:eastAsia="MS Mincho" w:hAnsi="Verdana"/>
          <w:sz w:val="32"/>
          <w:szCs w:val="32"/>
          <w:lang w:val="en-US" w:eastAsia="ja-JP"/>
        </w:rPr>
        <w:t xml:space="preserve"> failure of the authorities to exercise due diligence in investigating, prosecuting and punishing perpetrators of violence against certain </w:t>
      </w:r>
      <w:r w:rsidRPr="00DC0808">
        <w:rPr>
          <w:rFonts w:ascii="Verdana" w:eastAsia="MS Mincho" w:hAnsi="Verdana" w:hint="eastAsia"/>
          <w:sz w:val="32"/>
          <w:szCs w:val="32"/>
          <w:lang w:val="en-US" w:eastAsia="ja-JP"/>
        </w:rPr>
        <w:t>groups</w:t>
      </w:r>
      <w:r>
        <w:rPr>
          <w:rFonts w:ascii="Verdana" w:eastAsia="MS Mincho" w:hAnsi="Verdana"/>
          <w:sz w:val="32"/>
          <w:szCs w:val="32"/>
          <w:lang w:val="en-US" w:eastAsia="ja-JP"/>
        </w:rPr>
        <w:t>. This</w:t>
      </w:r>
      <w:r w:rsidRPr="00DC0808">
        <w:rPr>
          <w:rFonts w:ascii="Verdana" w:eastAsia="MS Mincho" w:hAnsi="Verdana"/>
          <w:sz w:val="32"/>
          <w:szCs w:val="32"/>
          <w:lang w:val="en-US" w:eastAsia="ja-JP"/>
        </w:rPr>
        <w:t xml:space="preserve"> has led to an environment in which vulnerable groups are victims of threats, violence and sometimes even murder. The growing number of social conflicts in regard to mining or hydro-electrical projects is worrying, especially given that violence is often perpetrated by private security firms or armed forces.</w:t>
      </w:r>
    </w:p>
    <w:p w14:paraId="04301526" w14:textId="77777777" w:rsidR="00CD1467" w:rsidRPr="00DC0808" w:rsidRDefault="00CD1467" w:rsidP="00CD1467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 w:rsidRPr="008B3D10">
        <w:rPr>
          <w:rFonts w:ascii="Verdana" w:hAnsi="Verdana"/>
          <w:sz w:val="32"/>
          <w:szCs w:val="32"/>
          <w:lang w:val="en-US"/>
        </w:rPr>
        <w:t xml:space="preserve">We </w:t>
      </w:r>
      <w:r>
        <w:rPr>
          <w:rFonts w:ascii="Verdana" w:hAnsi="Verdana"/>
          <w:sz w:val="32"/>
          <w:szCs w:val="32"/>
          <w:lang w:val="en-US"/>
        </w:rPr>
        <w:t xml:space="preserve">emphasize that it is important that citizens can contribute to the UPR-process, notwithstanding the </w:t>
      </w:r>
      <w:r w:rsidRPr="008B3D10">
        <w:rPr>
          <w:rFonts w:ascii="Verdana" w:hAnsi="Verdana"/>
          <w:sz w:val="32"/>
          <w:szCs w:val="32"/>
          <w:lang w:val="en-US"/>
        </w:rPr>
        <w:t>official statement by the Gov</w:t>
      </w:r>
      <w:r>
        <w:rPr>
          <w:rFonts w:ascii="Verdana" w:hAnsi="Verdana"/>
          <w:sz w:val="32"/>
          <w:szCs w:val="32"/>
          <w:lang w:val="en-US"/>
        </w:rPr>
        <w:t>ernment of April 7</w:t>
      </w:r>
      <w:r w:rsidRPr="008B3D10">
        <w:rPr>
          <w:rFonts w:ascii="Verdana" w:hAnsi="Verdana"/>
          <w:sz w:val="32"/>
          <w:szCs w:val="32"/>
          <w:lang w:val="en-US"/>
        </w:rPr>
        <w:t>.</w:t>
      </w:r>
    </w:p>
    <w:p w14:paraId="43A818A3" w14:textId="77777777" w:rsidR="00CD1467" w:rsidRPr="00DC0808" w:rsidRDefault="00CD1467" w:rsidP="00CD1467">
      <w:pPr>
        <w:spacing w:after="0" w:line="276" w:lineRule="auto"/>
        <w:rPr>
          <w:rFonts w:eastAsia="Times New Roman" w:cs="Times New Roman"/>
          <w:sz w:val="32"/>
          <w:szCs w:val="32"/>
        </w:rPr>
      </w:pPr>
      <w:proofErr w:type="spellStart"/>
      <w:r w:rsidRPr="00DC0808">
        <w:rPr>
          <w:rFonts w:eastAsia="Times New Roman" w:cs="Times New Roman"/>
          <w:sz w:val="32"/>
          <w:szCs w:val="32"/>
        </w:rPr>
        <w:t>Thank</w:t>
      </w:r>
      <w:proofErr w:type="spellEnd"/>
      <w:r w:rsidRPr="00DC080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DC0808">
        <w:rPr>
          <w:rFonts w:eastAsia="Times New Roman" w:cs="Times New Roman"/>
          <w:sz w:val="32"/>
          <w:szCs w:val="32"/>
        </w:rPr>
        <w:t>you</w:t>
      </w:r>
      <w:proofErr w:type="spellEnd"/>
      <w:r w:rsidRPr="00DC0808">
        <w:rPr>
          <w:rFonts w:eastAsia="Times New Roman" w:cs="Times New Roman"/>
          <w:sz w:val="32"/>
          <w:szCs w:val="32"/>
        </w:rPr>
        <w:t xml:space="preserve"> Mr. President</w:t>
      </w:r>
    </w:p>
    <w:p w14:paraId="22C60A25" w14:textId="77777777" w:rsidR="00CD1467" w:rsidRPr="008A17B7" w:rsidRDefault="00CD1467" w:rsidP="00CD1467">
      <w:pPr>
        <w:spacing w:line="276" w:lineRule="auto"/>
        <w:rPr>
          <w:rFonts w:eastAsia="MS Mincho" w:cs="Times New Roman"/>
          <w:sz w:val="24"/>
          <w:szCs w:val="24"/>
          <w:lang w:val="en-US" w:eastAsia="ja-JP"/>
        </w:rPr>
      </w:pPr>
    </w:p>
    <w:p w14:paraId="69BB2630" w14:textId="77777777" w:rsidR="00CD1467" w:rsidRDefault="00CD1467" w:rsidP="00707FB6">
      <w:pPr>
        <w:spacing w:after="0" w:line="276" w:lineRule="auto"/>
        <w:rPr>
          <w:rFonts w:eastAsia="Times New Roman" w:cs="Times New Roman"/>
          <w:sz w:val="32"/>
          <w:szCs w:val="32"/>
          <w:lang w:val="en-US"/>
        </w:rPr>
      </w:pPr>
    </w:p>
    <w:p w14:paraId="075D2D5A" w14:textId="77777777" w:rsidR="00CD1467" w:rsidRDefault="00CD1467" w:rsidP="00707FB6">
      <w:pPr>
        <w:spacing w:after="0" w:line="276" w:lineRule="auto"/>
        <w:rPr>
          <w:rFonts w:eastAsia="Times New Roman" w:cs="Times New Roman"/>
          <w:sz w:val="32"/>
          <w:szCs w:val="32"/>
          <w:lang w:val="en-US"/>
        </w:rPr>
      </w:pPr>
    </w:p>
    <w:p w14:paraId="5742D222" w14:textId="71D932E5" w:rsidR="008A17B7" w:rsidRPr="00DC0808" w:rsidRDefault="008A17B7" w:rsidP="00CD1467">
      <w:pPr>
        <w:spacing w:after="0" w:line="276" w:lineRule="auto"/>
        <w:rPr>
          <w:rFonts w:eastAsia="Times New Roman" w:cs="Times New Roman"/>
          <w:sz w:val="32"/>
          <w:szCs w:val="32"/>
        </w:rPr>
      </w:pPr>
    </w:p>
    <w:p w14:paraId="5742D223" w14:textId="77777777" w:rsidR="00745A09" w:rsidRPr="008A17B7" w:rsidRDefault="00745A09" w:rsidP="00707FB6">
      <w:pPr>
        <w:spacing w:line="276" w:lineRule="auto"/>
        <w:rPr>
          <w:rFonts w:eastAsia="MS Mincho" w:cs="Times New Roman"/>
          <w:sz w:val="24"/>
          <w:szCs w:val="24"/>
          <w:lang w:val="en-US" w:eastAsia="ja-JP"/>
        </w:rPr>
      </w:pPr>
    </w:p>
    <w:sectPr w:rsidR="00745A09" w:rsidRPr="008A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118"/>
    <w:multiLevelType w:val="hybridMultilevel"/>
    <w:tmpl w:val="9F483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E7201"/>
    <w:multiLevelType w:val="hybridMultilevel"/>
    <w:tmpl w:val="C35053E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85FFA"/>
    <w:multiLevelType w:val="hybridMultilevel"/>
    <w:tmpl w:val="1E2A83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3C1"/>
    <w:multiLevelType w:val="hybridMultilevel"/>
    <w:tmpl w:val="43FA2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0133B"/>
    <w:multiLevelType w:val="hybridMultilevel"/>
    <w:tmpl w:val="3D1A9BD4"/>
    <w:lvl w:ilvl="0" w:tplc="92B84B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F305A4"/>
    <w:multiLevelType w:val="hybridMultilevel"/>
    <w:tmpl w:val="F1469710"/>
    <w:lvl w:ilvl="0" w:tplc="AF107A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E08B6"/>
    <w:multiLevelType w:val="hybridMultilevel"/>
    <w:tmpl w:val="9B360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78A8"/>
    <w:multiLevelType w:val="hybridMultilevel"/>
    <w:tmpl w:val="6284B7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CC1BD0">
      <w:numFmt w:val="bullet"/>
      <w:lvlText w:val="-"/>
      <w:lvlJc w:val="left"/>
      <w:pPr>
        <w:ind w:left="1800" w:hanging="360"/>
      </w:pPr>
      <w:rPr>
        <w:rFonts w:ascii="Verdana" w:eastAsia="MS Mincho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815DA9"/>
    <w:multiLevelType w:val="hybridMultilevel"/>
    <w:tmpl w:val="03CAC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9631A"/>
    <w:multiLevelType w:val="hybridMultilevel"/>
    <w:tmpl w:val="5270FD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7A6457"/>
    <w:multiLevelType w:val="hybridMultilevel"/>
    <w:tmpl w:val="3D2652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06968"/>
    <w:multiLevelType w:val="hybridMultilevel"/>
    <w:tmpl w:val="11C4F688"/>
    <w:lvl w:ilvl="0" w:tplc="8F54FB6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7"/>
    <w:rsid w:val="00001696"/>
    <w:rsid w:val="0011428E"/>
    <w:rsid w:val="00137307"/>
    <w:rsid w:val="0014448F"/>
    <w:rsid w:val="00152DF3"/>
    <w:rsid w:val="001658E9"/>
    <w:rsid w:val="0016724B"/>
    <w:rsid w:val="001772CF"/>
    <w:rsid w:val="0018361C"/>
    <w:rsid w:val="001C5191"/>
    <w:rsid w:val="001D40AF"/>
    <w:rsid w:val="001E0B49"/>
    <w:rsid w:val="001E733B"/>
    <w:rsid w:val="00257F95"/>
    <w:rsid w:val="00284655"/>
    <w:rsid w:val="002963A5"/>
    <w:rsid w:val="0029695D"/>
    <w:rsid w:val="002A1598"/>
    <w:rsid w:val="002B3169"/>
    <w:rsid w:val="003375DE"/>
    <w:rsid w:val="003B35C2"/>
    <w:rsid w:val="003D6B2D"/>
    <w:rsid w:val="004172FB"/>
    <w:rsid w:val="004A4991"/>
    <w:rsid w:val="004C0462"/>
    <w:rsid w:val="004C330D"/>
    <w:rsid w:val="004D4FB5"/>
    <w:rsid w:val="00556C73"/>
    <w:rsid w:val="005A5A0C"/>
    <w:rsid w:val="005D17EC"/>
    <w:rsid w:val="005F5D04"/>
    <w:rsid w:val="00616834"/>
    <w:rsid w:val="00623E17"/>
    <w:rsid w:val="00660526"/>
    <w:rsid w:val="006663FC"/>
    <w:rsid w:val="006A488A"/>
    <w:rsid w:val="006D651E"/>
    <w:rsid w:val="00700F2C"/>
    <w:rsid w:val="0070520F"/>
    <w:rsid w:val="00707FB6"/>
    <w:rsid w:val="007308EA"/>
    <w:rsid w:val="00745A09"/>
    <w:rsid w:val="0075057E"/>
    <w:rsid w:val="007B28AD"/>
    <w:rsid w:val="008025ED"/>
    <w:rsid w:val="00886C4F"/>
    <w:rsid w:val="00897714"/>
    <w:rsid w:val="008A17B7"/>
    <w:rsid w:val="008B3D10"/>
    <w:rsid w:val="008B63D9"/>
    <w:rsid w:val="00913F66"/>
    <w:rsid w:val="00927504"/>
    <w:rsid w:val="00986A03"/>
    <w:rsid w:val="009E3D9E"/>
    <w:rsid w:val="00A11B6E"/>
    <w:rsid w:val="00A13B5C"/>
    <w:rsid w:val="00A14CEC"/>
    <w:rsid w:val="00A22764"/>
    <w:rsid w:val="00A57816"/>
    <w:rsid w:val="00B060C2"/>
    <w:rsid w:val="00C02C64"/>
    <w:rsid w:val="00C116EE"/>
    <w:rsid w:val="00C13B6C"/>
    <w:rsid w:val="00C40ED4"/>
    <w:rsid w:val="00C56D94"/>
    <w:rsid w:val="00CD1467"/>
    <w:rsid w:val="00CD34AD"/>
    <w:rsid w:val="00D03512"/>
    <w:rsid w:val="00D067EF"/>
    <w:rsid w:val="00D17713"/>
    <w:rsid w:val="00D250A2"/>
    <w:rsid w:val="00D309B7"/>
    <w:rsid w:val="00D52326"/>
    <w:rsid w:val="00D748F1"/>
    <w:rsid w:val="00DC0808"/>
    <w:rsid w:val="00DC1E9D"/>
    <w:rsid w:val="00DD09A1"/>
    <w:rsid w:val="00E0360E"/>
    <w:rsid w:val="00E86101"/>
    <w:rsid w:val="00EB0B4C"/>
    <w:rsid w:val="00F31649"/>
    <w:rsid w:val="00F93160"/>
    <w:rsid w:val="00FA052C"/>
    <w:rsid w:val="00FE1141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D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22"/>
        <w:lang w:val="nl-NL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49"/>
    <w:pPr>
      <w:ind w:left="720"/>
      <w:contextualSpacing/>
    </w:pPr>
    <w:rPr>
      <w:rFonts w:cs="Times New Roman"/>
      <w:szCs w:val="18"/>
    </w:rPr>
  </w:style>
  <w:style w:type="paragraph" w:customStyle="1" w:styleId="Default">
    <w:name w:val="Default"/>
    <w:rsid w:val="00DD09A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5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A227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nl-NL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49"/>
    <w:pPr>
      <w:ind w:left="720"/>
      <w:contextualSpacing/>
    </w:pPr>
    <w:rPr>
      <w:rFonts w:cs="Times New Roman"/>
      <w:szCs w:val="18"/>
    </w:rPr>
  </w:style>
  <w:style w:type="paragraph" w:customStyle="1" w:styleId="Default">
    <w:name w:val="Default"/>
    <w:rsid w:val="00DD09A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5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A227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AEAA63DBA0424BBE99118AB55A880C" ma:contentTypeVersion="2" ma:contentTypeDescription="Country Statements" ma:contentTypeScope="" ma:versionID="ec6428a7cc67d706a81a2b6d164b00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Props1.xml><?xml version="1.0" encoding="utf-8"?>
<ds:datastoreItem xmlns:ds="http://schemas.openxmlformats.org/officeDocument/2006/customXml" ds:itemID="{D834816F-5B7A-46CB-AA5A-B167C599D30E}"/>
</file>

<file path=customXml/itemProps2.xml><?xml version="1.0" encoding="utf-8"?>
<ds:datastoreItem xmlns:ds="http://schemas.openxmlformats.org/officeDocument/2006/customXml" ds:itemID="{12F8B786-A946-402D-AAC6-B048BD7C3379}"/>
</file>

<file path=customXml/itemProps3.xml><?xml version="1.0" encoding="utf-8"?>
<ds:datastoreItem xmlns:ds="http://schemas.openxmlformats.org/officeDocument/2006/customXml" ds:itemID="{AEAAAA07-10E0-4795-94E8-229D20D0F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Barendsen, Welmoed</dc:creator>
  <cp:lastModifiedBy>Thomas Falkenhagen</cp:lastModifiedBy>
  <cp:revision>2</cp:revision>
  <cp:lastPrinted>2015-04-15T16:17:00Z</cp:lastPrinted>
  <dcterms:created xsi:type="dcterms:W3CDTF">2015-05-07T14:03:00Z</dcterms:created>
  <dcterms:modified xsi:type="dcterms:W3CDTF">2015-05-07T14:03:00Z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0x010100CA92D31222379248846EF4F1EBFB5EDE002EAEAA63DBA0424BBE99118AB55A880C</vt:lpwstr>
  </property>
</Properties>
</file>