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0B" w:rsidRDefault="0054460B">
      <w:pPr>
        <w:rPr>
          <w:lang w:val="en-US"/>
        </w:rPr>
      </w:pPr>
    </w:p>
    <w:p w:rsidR="0054460B" w:rsidRDefault="003F2599" w:rsidP="003F2599">
      <w:pPr>
        <w:spacing w:line="800" w:lineRule="atLeast"/>
        <w:jc w:val="center"/>
      </w:pPr>
      <w:r>
        <w:rPr>
          <w:noProof/>
          <w:lang w:val="en-US"/>
        </w:rPr>
        <w:drawing>
          <wp:inline distT="0" distB="0" distL="0" distR="0">
            <wp:extent cx="781990" cy="82431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pic:nvPicPr>
                  <pic:blipFill rotWithShape="1">
                    <a:blip r:embed="rId7">
                      <a:extLst/>
                    </a:blip>
                    <a:srcRect/>
                    <a:stretch>
                      <a:fillRect/>
                    </a:stretch>
                  </pic:blipFill>
                  <pic:spPr>
                    <a:xfrm>
                      <a:off x="0" y="0"/>
                      <a:ext cx="781990" cy="824314"/>
                    </a:xfrm>
                    <a:prstGeom prst="rect">
                      <a:avLst/>
                    </a:prstGeom>
                    <a:noFill/>
                    <a:ln>
                      <a:noFill/>
                    </a:ln>
                    <a:effectLst/>
                    <a:extLst/>
                  </pic:spPr>
                </pic:pic>
              </a:graphicData>
            </a:graphic>
          </wp:inline>
        </w:drawing>
      </w:r>
    </w:p>
    <w:p w:rsidR="0054460B" w:rsidRDefault="003F2599">
      <w:pPr>
        <w:spacing w:line="240" w:lineRule="exact"/>
        <w:jc w:val="center"/>
        <w:rPr>
          <w:b/>
          <w:bCs/>
          <w:i/>
          <w:iCs/>
          <w:sz w:val="24"/>
          <w:szCs w:val="24"/>
          <w:lang w:val="en-US"/>
        </w:rPr>
      </w:pPr>
      <w:r>
        <w:rPr>
          <w:b/>
          <w:bCs/>
          <w:i/>
          <w:iCs/>
          <w:sz w:val="24"/>
          <w:szCs w:val="24"/>
          <w:lang w:val="en-US"/>
        </w:rPr>
        <w:t xml:space="preserve">Permanent Mission of Brazil to the United </w:t>
      </w:r>
      <w:r>
        <w:rPr>
          <w:b/>
          <w:bCs/>
          <w:i/>
          <w:iCs/>
          <w:sz w:val="24"/>
          <w:szCs w:val="24"/>
          <w:lang w:val="en-US"/>
        </w:rPr>
        <w:t>Nations Office</w:t>
      </w:r>
    </w:p>
    <w:p w:rsidR="0054460B" w:rsidRDefault="003F2599">
      <w:pPr>
        <w:spacing w:line="240" w:lineRule="exact"/>
        <w:jc w:val="center"/>
        <w:rPr>
          <w:rFonts w:ascii="Times New Roman Bold" w:eastAsia="Times New Roman Bold" w:hAnsi="Times New Roman Bold" w:cs="Times New Roman Bold"/>
          <w:sz w:val="24"/>
          <w:szCs w:val="24"/>
          <w:lang w:val="en-US"/>
        </w:rPr>
      </w:pPr>
      <w:r>
        <w:rPr>
          <w:b/>
          <w:bCs/>
          <w:i/>
          <w:iCs/>
          <w:sz w:val="24"/>
          <w:szCs w:val="24"/>
          <w:lang w:val="en-US"/>
        </w:rPr>
        <w:t xml:space="preserve"> </w:t>
      </w:r>
      <w:proofErr w:type="gramStart"/>
      <w:r>
        <w:rPr>
          <w:b/>
          <w:bCs/>
          <w:i/>
          <w:iCs/>
          <w:sz w:val="24"/>
          <w:szCs w:val="24"/>
          <w:lang w:val="en-US"/>
        </w:rPr>
        <w:t>and</w:t>
      </w:r>
      <w:proofErr w:type="gramEnd"/>
      <w:r>
        <w:rPr>
          <w:b/>
          <w:bCs/>
          <w:i/>
          <w:iCs/>
          <w:sz w:val="24"/>
          <w:szCs w:val="24"/>
          <w:lang w:val="en-US"/>
        </w:rPr>
        <w:t xml:space="preserve"> other International Organizations in Geneva</w:t>
      </w:r>
    </w:p>
    <w:p w:rsidR="0054460B" w:rsidRDefault="003F2599">
      <w:pPr>
        <w:jc w:val="center"/>
        <w:rPr>
          <w:i/>
          <w:iCs/>
          <w:sz w:val="18"/>
          <w:szCs w:val="18"/>
          <w:lang w:val="fr-FR"/>
        </w:rPr>
      </w:pPr>
      <w:r>
        <w:rPr>
          <w:i/>
          <w:iCs/>
          <w:sz w:val="18"/>
          <w:szCs w:val="18"/>
          <w:lang w:val="fr-FR"/>
        </w:rPr>
        <w:t xml:space="preserve">Chemin Louis-Dunant 15  </w:t>
      </w:r>
      <w:r>
        <w:rPr>
          <w:i/>
          <w:iCs/>
          <w:sz w:val="18"/>
          <w:szCs w:val="18"/>
          <w:lang w:val="fr-FR"/>
        </w:rPr>
        <w:t>–</w:t>
      </w:r>
      <w:r>
        <w:rPr>
          <w:i/>
          <w:iCs/>
          <w:sz w:val="18"/>
          <w:szCs w:val="18"/>
          <w:lang w:val="fr-FR"/>
        </w:rPr>
        <w:t xml:space="preserve">1202 </w:t>
      </w:r>
    </w:p>
    <w:p w:rsidR="0054460B" w:rsidRDefault="003F2599">
      <w:pPr>
        <w:jc w:val="center"/>
        <w:rPr>
          <w:i/>
          <w:iCs/>
          <w:sz w:val="18"/>
          <w:szCs w:val="18"/>
          <w:lang w:val="fr-FR"/>
        </w:rPr>
      </w:pPr>
      <w:r>
        <w:rPr>
          <w:i/>
          <w:iCs/>
          <w:sz w:val="18"/>
          <w:szCs w:val="18"/>
          <w:lang w:val="fr-FR"/>
        </w:rPr>
        <w:t xml:space="preserve">Geneva- </w:t>
      </w:r>
      <w:proofErr w:type="spellStart"/>
      <w:r>
        <w:rPr>
          <w:i/>
          <w:iCs/>
          <w:sz w:val="18"/>
          <w:szCs w:val="18"/>
          <w:lang w:val="fr-FR"/>
        </w:rPr>
        <w:t>Switzerland</w:t>
      </w:r>
      <w:proofErr w:type="spellEnd"/>
    </w:p>
    <w:p w:rsidR="0054460B" w:rsidRDefault="003F2599">
      <w:pPr>
        <w:jc w:val="center"/>
        <w:rPr>
          <w:i/>
          <w:iCs/>
          <w:sz w:val="18"/>
          <w:szCs w:val="18"/>
          <w:lang w:val="fr-FR"/>
        </w:rPr>
      </w:pPr>
      <w:r>
        <w:rPr>
          <w:i/>
          <w:iCs/>
          <w:sz w:val="18"/>
          <w:szCs w:val="18"/>
          <w:lang w:val="fr-FR"/>
        </w:rPr>
        <w:t>Phone: (+41) (0)22 332 50 00 / Fax: (+41) (0)22 910 07 51</w:t>
      </w:r>
    </w:p>
    <w:p w:rsidR="0054460B" w:rsidRDefault="003F2599">
      <w:pPr>
        <w:jc w:val="center"/>
        <w:rPr>
          <w:i/>
          <w:iCs/>
          <w:sz w:val="18"/>
          <w:szCs w:val="18"/>
          <w:lang w:val="fr-FR"/>
        </w:rPr>
      </w:pPr>
      <w:r>
        <w:rPr>
          <w:i/>
          <w:iCs/>
          <w:sz w:val="18"/>
          <w:szCs w:val="18"/>
          <w:lang w:val="fr-FR"/>
        </w:rPr>
        <w:t>E-mail: mission.brazil@delbrasgen.org</w:t>
      </w:r>
    </w:p>
    <w:p w:rsidR="0054460B" w:rsidRDefault="0054460B">
      <w:pPr>
        <w:jc w:val="center"/>
        <w:rPr>
          <w:lang w:val="fr-FR"/>
        </w:rPr>
      </w:pPr>
    </w:p>
    <w:p w:rsidR="0054460B" w:rsidRDefault="003F2599">
      <w:pPr>
        <w:jc w:val="both"/>
        <w:rPr>
          <w:rFonts w:ascii="Arial" w:eastAsia="Arial" w:hAnsi="Arial" w:cs="Arial"/>
          <w:sz w:val="24"/>
          <w:szCs w:val="24"/>
          <w:shd w:val="clear" w:color="auto" w:fill="FFFFFF"/>
          <w:lang w:val="en-US"/>
        </w:rPr>
      </w:pPr>
      <w:r>
        <w:rPr>
          <w:rFonts w:ascii="Arial"/>
          <w:sz w:val="24"/>
          <w:szCs w:val="24"/>
          <w:shd w:val="clear" w:color="auto" w:fill="FFFFFF"/>
          <w:lang w:val="en-US"/>
        </w:rPr>
        <w:t>Universal Periodic Review</w:t>
      </w:r>
    </w:p>
    <w:p w:rsidR="0054460B" w:rsidRDefault="003F2599">
      <w:pPr>
        <w:jc w:val="both"/>
        <w:rPr>
          <w:rFonts w:ascii="Arial" w:eastAsia="Arial" w:hAnsi="Arial" w:cs="Arial"/>
          <w:sz w:val="24"/>
          <w:szCs w:val="24"/>
          <w:shd w:val="clear" w:color="auto" w:fill="FFFFFF"/>
          <w:lang w:val="en-US"/>
        </w:rPr>
      </w:pPr>
      <w:r>
        <w:rPr>
          <w:rFonts w:ascii="Arial"/>
          <w:sz w:val="24"/>
          <w:szCs w:val="24"/>
          <w:shd w:val="clear" w:color="auto" w:fill="FFFFFF"/>
          <w:lang w:val="en-US"/>
        </w:rPr>
        <w:t>Norway</w:t>
      </w:r>
    </w:p>
    <w:p w:rsidR="0054460B" w:rsidRDefault="003F2599">
      <w:pPr>
        <w:jc w:val="both"/>
        <w:rPr>
          <w:rFonts w:ascii="Arial" w:eastAsia="Arial" w:hAnsi="Arial" w:cs="Arial"/>
          <w:sz w:val="24"/>
          <w:szCs w:val="24"/>
          <w:shd w:val="clear" w:color="auto" w:fill="FFFFFF"/>
          <w:lang w:val="en-US"/>
        </w:rPr>
      </w:pPr>
      <w:r>
        <w:rPr>
          <w:rFonts w:ascii="Arial"/>
          <w:sz w:val="24"/>
          <w:szCs w:val="24"/>
          <w:shd w:val="clear" w:color="auto" w:fill="FFFFFF"/>
          <w:lang w:val="en-US"/>
        </w:rPr>
        <w:t>28.04.2014</w:t>
      </w:r>
    </w:p>
    <w:p w:rsidR="0054460B" w:rsidRDefault="003F2599">
      <w:pPr>
        <w:jc w:val="center"/>
        <w:rPr>
          <w:rFonts w:ascii="Arial" w:eastAsia="Arial" w:hAnsi="Arial" w:cs="Arial"/>
          <w:sz w:val="32"/>
          <w:szCs w:val="32"/>
          <w:shd w:val="clear" w:color="auto" w:fill="FFFFFF"/>
          <w:lang w:val="en-US"/>
        </w:rPr>
      </w:pPr>
      <w:r>
        <w:rPr>
          <w:rFonts w:ascii="Arial"/>
          <w:sz w:val="32"/>
          <w:szCs w:val="32"/>
          <w:shd w:val="clear" w:color="auto" w:fill="FFFFFF"/>
          <w:lang w:val="en-US"/>
        </w:rPr>
        <w:t>Intervention by Brazil</w:t>
      </w:r>
    </w:p>
    <w:p w:rsidR="0054460B" w:rsidRDefault="0054460B">
      <w:pPr>
        <w:ind w:right="624"/>
        <w:jc w:val="both"/>
        <w:rPr>
          <w:rFonts w:ascii="Arial" w:eastAsia="Arial" w:hAnsi="Arial" w:cs="Arial"/>
          <w:sz w:val="24"/>
          <w:szCs w:val="24"/>
          <w:lang w:val="en-US"/>
        </w:rPr>
      </w:pPr>
    </w:p>
    <w:p w:rsidR="0054460B" w:rsidRDefault="0054460B">
      <w:pPr>
        <w:rPr>
          <w:lang w:val="en-US"/>
        </w:rPr>
      </w:pPr>
    </w:p>
    <w:p w:rsidR="0054460B" w:rsidRDefault="003F2599">
      <w:pPr>
        <w:jc w:val="both"/>
        <w:rPr>
          <w:rFonts w:ascii="Arial" w:eastAsia="Arial" w:hAnsi="Arial" w:cs="Arial"/>
          <w:sz w:val="32"/>
          <w:szCs w:val="32"/>
          <w:lang w:val="en-US"/>
        </w:rPr>
      </w:pPr>
      <w:r>
        <w:rPr>
          <w:rFonts w:ascii="Arial"/>
          <w:sz w:val="32"/>
          <w:szCs w:val="32"/>
          <w:lang w:val="en-US"/>
        </w:rPr>
        <w:t>Mr. President,</w:t>
      </w:r>
    </w:p>
    <w:p w:rsidR="0054460B" w:rsidRDefault="0054460B">
      <w:pPr>
        <w:jc w:val="both"/>
        <w:rPr>
          <w:rFonts w:ascii="Arial" w:eastAsia="Arial" w:hAnsi="Arial" w:cs="Arial"/>
          <w:sz w:val="32"/>
          <w:szCs w:val="32"/>
          <w:lang w:val="en-US"/>
        </w:rPr>
      </w:pPr>
    </w:p>
    <w:p w:rsidR="0054460B" w:rsidRDefault="003F2599">
      <w:pPr>
        <w:ind w:firstLine="720"/>
        <w:jc w:val="both"/>
        <w:rPr>
          <w:rFonts w:ascii="Arial" w:eastAsia="Arial" w:hAnsi="Arial" w:cs="Arial"/>
          <w:sz w:val="32"/>
          <w:szCs w:val="32"/>
          <w:lang w:val="en-US"/>
        </w:rPr>
      </w:pPr>
      <w:r>
        <w:rPr>
          <w:rFonts w:ascii="Arial"/>
          <w:sz w:val="32"/>
          <w:szCs w:val="32"/>
          <w:lang w:val="en-US"/>
        </w:rPr>
        <w:t>My delegation would like to commend Norway</w:t>
      </w:r>
      <w:r>
        <w:rPr>
          <w:sz w:val="32"/>
          <w:szCs w:val="32"/>
          <w:lang w:val="en-US"/>
        </w:rPr>
        <w:t>’</w:t>
      </w:r>
      <w:r>
        <w:rPr>
          <w:rFonts w:ascii="Arial"/>
          <w:sz w:val="32"/>
          <w:szCs w:val="32"/>
          <w:lang w:val="en-US"/>
        </w:rPr>
        <w:t xml:space="preserve">s promotion of tolerance and equality regarding migrants and asylum seekers from several cultural backgrounds. The enactment of the right to obtain information about other </w:t>
      </w:r>
      <w:r>
        <w:rPr>
          <w:rFonts w:ascii="Arial"/>
          <w:sz w:val="32"/>
          <w:szCs w:val="32"/>
          <w:lang w:val="en-US"/>
        </w:rPr>
        <w:t>employees</w:t>
      </w:r>
      <w:r>
        <w:rPr>
          <w:sz w:val="32"/>
          <w:szCs w:val="32"/>
          <w:lang w:val="en-US"/>
        </w:rPr>
        <w:t>’</w:t>
      </w:r>
      <w:r>
        <w:rPr>
          <w:sz w:val="32"/>
          <w:szCs w:val="32"/>
          <w:lang w:val="en-US"/>
        </w:rPr>
        <w:t xml:space="preserve"> </w:t>
      </w:r>
      <w:r>
        <w:rPr>
          <w:rFonts w:ascii="Arial"/>
          <w:sz w:val="32"/>
          <w:szCs w:val="32"/>
          <w:lang w:val="en-US"/>
        </w:rPr>
        <w:t>pay if one suspects pay discrimination is noteworthy as well as the amendment of the Penal Code to curb public hate speech and the Working Group to combat racism and anti-Semitism in schools.</w:t>
      </w:r>
    </w:p>
    <w:p w:rsidR="0054460B" w:rsidRDefault="0054460B">
      <w:pPr>
        <w:jc w:val="both"/>
        <w:rPr>
          <w:rFonts w:ascii="Arial" w:eastAsia="Arial" w:hAnsi="Arial" w:cs="Arial"/>
          <w:sz w:val="32"/>
          <w:szCs w:val="32"/>
          <w:lang w:val="en-US"/>
        </w:rPr>
      </w:pPr>
    </w:p>
    <w:p w:rsidR="0054460B" w:rsidRDefault="003F2599">
      <w:pPr>
        <w:jc w:val="both"/>
        <w:rPr>
          <w:rFonts w:ascii="Arial" w:eastAsia="Arial" w:hAnsi="Arial" w:cs="Arial"/>
          <w:sz w:val="32"/>
          <w:szCs w:val="32"/>
          <w:lang w:val="en-US"/>
        </w:rPr>
      </w:pPr>
      <w:r>
        <w:rPr>
          <w:rFonts w:ascii="Arial"/>
          <w:sz w:val="32"/>
          <w:szCs w:val="32"/>
          <w:lang w:val="en-US"/>
        </w:rPr>
        <w:t xml:space="preserve">        The policies on gender equality, religious t</w:t>
      </w:r>
      <w:r>
        <w:rPr>
          <w:rFonts w:ascii="Arial"/>
          <w:sz w:val="32"/>
          <w:szCs w:val="32"/>
          <w:lang w:val="en-US"/>
        </w:rPr>
        <w:t xml:space="preserve">olerance and access to the local social security system by foreign residents should also be praised. </w:t>
      </w:r>
    </w:p>
    <w:p w:rsidR="0054460B" w:rsidRDefault="0054460B">
      <w:pPr>
        <w:jc w:val="both"/>
        <w:rPr>
          <w:rFonts w:ascii="Arial" w:eastAsia="Arial" w:hAnsi="Arial" w:cs="Arial"/>
          <w:sz w:val="32"/>
          <w:szCs w:val="32"/>
          <w:lang w:val="en-US"/>
        </w:rPr>
      </w:pPr>
    </w:p>
    <w:p w:rsidR="0054460B" w:rsidRDefault="003F2599">
      <w:pPr>
        <w:jc w:val="both"/>
        <w:rPr>
          <w:rFonts w:ascii="Arial" w:eastAsia="Arial" w:hAnsi="Arial" w:cs="Arial"/>
          <w:sz w:val="32"/>
          <w:szCs w:val="32"/>
          <w:lang w:val="en-US"/>
        </w:rPr>
      </w:pPr>
      <w:r>
        <w:rPr>
          <w:rFonts w:ascii="Arial"/>
          <w:sz w:val="32"/>
          <w:szCs w:val="32"/>
          <w:lang w:val="en-US"/>
        </w:rPr>
        <w:t xml:space="preserve">       Nonetheless, there is </w:t>
      </w:r>
      <w:proofErr w:type="gramStart"/>
      <w:r>
        <w:rPr>
          <w:rFonts w:ascii="Arial"/>
          <w:sz w:val="32"/>
          <w:szCs w:val="32"/>
          <w:lang w:val="en-US"/>
        </w:rPr>
        <w:t xml:space="preserve">still </w:t>
      </w:r>
      <w:bookmarkStart w:id="0" w:name="_GoBack"/>
      <w:bookmarkEnd w:id="0"/>
      <w:r>
        <w:rPr>
          <w:rFonts w:ascii="Arial"/>
          <w:sz w:val="32"/>
          <w:szCs w:val="32"/>
          <w:lang w:val="en-US"/>
        </w:rPr>
        <w:t>room</w:t>
      </w:r>
      <w:proofErr w:type="gramEnd"/>
      <w:r>
        <w:rPr>
          <w:rFonts w:ascii="Arial"/>
          <w:sz w:val="32"/>
          <w:szCs w:val="32"/>
          <w:lang w:val="en-US"/>
        </w:rPr>
        <w:t xml:space="preserve"> for improvement on protection of the rights of the child. The consideration of the best interests of the child in</w:t>
      </w:r>
      <w:r>
        <w:rPr>
          <w:rFonts w:ascii="Arial"/>
          <w:sz w:val="32"/>
          <w:szCs w:val="32"/>
          <w:lang w:val="en-US"/>
        </w:rPr>
        <w:t xml:space="preserve"> all immigration matters requires immediate action, particularly the right to the enjoyment of family life and not to be arbitrarily separated from their</w:t>
      </w:r>
      <w:r>
        <w:rPr>
          <w:rFonts w:ascii="Arial"/>
          <w:sz w:val="32"/>
          <w:szCs w:val="32"/>
          <w:lang w:val="en-US"/>
        </w:rPr>
        <w:t xml:space="preserve"> family environment. </w:t>
      </w:r>
    </w:p>
    <w:p w:rsidR="0054460B" w:rsidRDefault="0054460B">
      <w:pPr>
        <w:jc w:val="both"/>
        <w:rPr>
          <w:rFonts w:ascii="Arial" w:eastAsia="Arial" w:hAnsi="Arial" w:cs="Arial"/>
          <w:sz w:val="32"/>
          <w:szCs w:val="32"/>
          <w:lang w:val="en-US"/>
        </w:rPr>
      </w:pPr>
    </w:p>
    <w:p w:rsidR="0054460B" w:rsidRDefault="003F2599">
      <w:pPr>
        <w:ind w:firstLine="720"/>
        <w:jc w:val="both"/>
        <w:rPr>
          <w:rFonts w:ascii="Arial" w:eastAsia="Arial" w:hAnsi="Arial" w:cs="Arial"/>
          <w:sz w:val="32"/>
          <w:szCs w:val="32"/>
          <w:lang w:val="en-US"/>
        </w:rPr>
      </w:pPr>
      <w:r>
        <w:rPr>
          <w:rFonts w:ascii="Arial"/>
          <w:sz w:val="32"/>
          <w:szCs w:val="32"/>
          <w:lang w:val="en-US"/>
        </w:rPr>
        <w:t>The situation of the rights of migrants, regardless of their legal status, in part</w:t>
      </w:r>
      <w:r>
        <w:rPr>
          <w:rFonts w:ascii="Arial"/>
          <w:sz w:val="32"/>
          <w:szCs w:val="32"/>
          <w:lang w:val="en-US"/>
        </w:rPr>
        <w:t>icular with respect to access to necessary health services is a matter of concern. Lengthy procedures for obtaining local personal documents for newly arrived foreign residents are also disquieting, since they impede the exercise of basic rights, such as a</w:t>
      </w:r>
      <w:r>
        <w:rPr>
          <w:rFonts w:ascii="Arial"/>
          <w:sz w:val="32"/>
          <w:szCs w:val="32"/>
          <w:lang w:val="en-US"/>
        </w:rPr>
        <w:t>dequate housing.</w:t>
      </w:r>
    </w:p>
    <w:p w:rsidR="0054460B" w:rsidRDefault="0054460B">
      <w:pPr>
        <w:jc w:val="both"/>
        <w:rPr>
          <w:rFonts w:ascii="Arial" w:eastAsia="Arial" w:hAnsi="Arial" w:cs="Arial"/>
          <w:sz w:val="32"/>
          <w:szCs w:val="32"/>
          <w:lang w:val="en-US"/>
        </w:rPr>
      </w:pPr>
    </w:p>
    <w:p w:rsidR="0054460B" w:rsidRDefault="003F2599">
      <w:pPr>
        <w:jc w:val="both"/>
        <w:rPr>
          <w:rFonts w:ascii="Arial" w:eastAsia="Arial" w:hAnsi="Arial" w:cs="Arial"/>
          <w:sz w:val="32"/>
          <w:szCs w:val="32"/>
          <w:lang w:val="en-US"/>
        </w:rPr>
      </w:pPr>
      <w:r>
        <w:rPr>
          <w:rFonts w:ascii="Arial"/>
          <w:sz w:val="32"/>
          <w:szCs w:val="32"/>
          <w:lang w:val="en-US"/>
        </w:rPr>
        <w:t xml:space="preserve">         Brazil would like to recommend that Norway: </w:t>
      </w:r>
    </w:p>
    <w:p w:rsidR="0054460B" w:rsidRDefault="0054460B">
      <w:pPr>
        <w:jc w:val="both"/>
        <w:rPr>
          <w:rFonts w:ascii="Arial" w:eastAsia="Arial" w:hAnsi="Arial" w:cs="Arial"/>
          <w:sz w:val="32"/>
          <w:szCs w:val="32"/>
          <w:lang w:val="en-US"/>
        </w:rPr>
      </w:pPr>
    </w:p>
    <w:p w:rsidR="0054460B" w:rsidRDefault="003F2599">
      <w:pPr>
        <w:jc w:val="both"/>
        <w:rPr>
          <w:rFonts w:ascii="Arial" w:eastAsia="Arial" w:hAnsi="Arial" w:cs="Arial"/>
          <w:sz w:val="32"/>
          <w:szCs w:val="32"/>
          <w:lang w:val="en-US"/>
        </w:rPr>
      </w:pPr>
      <w:r>
        <w:rPr>
          <w:rFonts w:ascii="Arial"/>
          <w:sz w:val="32"/>
          <w:szCs w:val="32"/>
          <w:lang w:val="en-US"/>
        </w:rPr>
        <w:t>(</w:t>
      </w:r>
      <w:proofErr w:type="spellStart"/>
      <w:r>
        <w:rPr>
          <w:rFonts w:ascii="Arial"/>
          <w:sz w:val="32"/>
          <w:szCs w:val="32"/>
          <w:lang w:val="en-US"/>
        </w:rPr>
        <w:t>i</w:t>
      </w:r>
      <w:proofErr w:type="spellEnd"/>
      <w:proofErr w:type="gramStart"/>
      <w:r>
        <w:rPr>
          <w:rFonts w:ascii="Arial"/>
          <w:sz w:val="32"/>
          <w:szCs w:val="32"/>
          <w:lang w:val="en-US"/>
        </w:rPr>
        <w:t>)   Continue</w:t>
      </w:r>
      <w:proofErr w:type="gramEnd"/>
      <w:r>
        <w:rPr>
          <w:rFonts w:ascii="Arial"/>
          <w:sz w:val="32"/>
          <w:szCs w:val="32"/>
          <w:lang w:val="en-US"/>
        </w:rPr>
        <w:t xml:space="preserve"> and strengthen efforts to ensure respect for the best interest of children when enforcing public policies on the rights of migrants. A specific step could be the review</w:t>
      </w:r>
      <w:r>
        <w:rPr>
          <w:rFonts w:ascii="Arial"/>
          <w:sz w:val="32"/>
          <w:szCs w:val="32"/>
          <w:lang w:val="en-US"/>
        </w:rPr>
        <w:t xml:space="preserve"> of disaggregated data concerning children deprived of their parents</w:t>
      </w:r>
      <w:r>
        <w:rPr>
          <w:sz w:val="32"/>
          <w:szCs w:val="32"/>
          <w:lang w:val="en-US"/>
        </w:rPr>
        <w:t>’</w:t>
      </w:r>
      <w:r>
        <w:rPr>
          <w:sz w:val="32"/>
          <w:szCs w:val="32"/>
          <w:lang w:val="en-US"/>
        </w:rPr>
        <w:t xml:space="preserve"> </w:t>
      </w:r>
      <w:r>
        <w:rPr>
          <w:rFonts w:ascii="Arial"/>
          <w:sz w:val="32"/>
          <w:szCs w:val="32"/>
          <w:lang w:val="en-US"/>
        </w:rPr>
        <w:t>custody by public authorities, in order to strengthen national policies and accountability in relation to the protection of the right of children to family life and not to be arbitrarily</w:t>
      </w:r>
      <w:r>
        <w:rPr>
          <w:rFonts w:ascii="Arial"/>
          <w:sz w:val="32"/>
          <w:szCs w:val="32"/>
          <w:lang w:val="en-US"/>
        </w:rPr>
        <w:t xml:space="preserve"> separated from their</w:t>
      </w:r>
      <w:r>
        <w:rPr>
          <w:rFonts w:ascii="Arial"/>
          <w:sz w:val="32"/>
          <w:szCs w:val="32"/>
          <w:lang w:val="en-US"/>
        </w:rPr>
        <w:t xml:space="preserve"> family environment.  </w:t>
      </w:r>
    </w:p>
    <w:p w:rsidR="0054460B" w:rsidRDefault="0054460B">
      <w:pPr>
        <w:jc w:val="both"/>
        <w:rPr>
          <w:rFonts w:ascii="Arial" w:eastAsia="Arial" w:hAnsi="Arial" w:cs="Arial"/>
          <w:sz w:val="32"/>
          <w:szCs w:val="32"/>
          <w:lang w:val="en-US"/>
        </w:rPr>
      </w:pPr>
    </w:p>
    <w:p w:rsidR="0054460B" w:rsidRDefault="003F2599">
      <w:pPr>
        <w:jc w:val="both"/>
        <w:rPr>
          <w:rFonts w:ascii="Arial" w:eastAsia="Arial" w:hAnsi="Arial" w:cs="Arial"/>
          <w:sz w:val="32"/>
          <w:szCs w:val="32"/>
          <w:lang w:val="en-US"/>
        </w:rPr>
      </w:pPr>
      <w:r>
        <w:rPr>
          <w:rFonts w:ascii="Arial"/>
          <w:sz w:val="32"/>
          <w:szCs w:val="32"/>
          <w:lang w:val="en-US"/>
        </w:rPr>
        <w:t>(</w:t>
      </w:r>
      <w:proofErr w:type="spellStart"/>
      <w:r>
        <w:rPr>
          <w:rFonts w:ascii="Arial"/>
          <w:sz w:val="32"/>
          <w:szCs w:val="32"/>
          <w:lang w:val="en-US"/>
        </w:rPr>
        <w:t>i</w:t>
      </w:r>
      <w:proofErr w:type="spellEnd"/>
      <w:proofErr w:type="gramStart"/>
      <w:r>
        <w:rPr>
          <w:rFonts w:ascii="Arial"/>
          <w:sz w:val="32"/>
          <w:szCs w:val="32"/>
          <w:lang w:val="en-US"/>
        </w:rPr>
        <w:t>)    Further</w:t>
      </w:r>
      <w:proofErr w:type="gramEnd"/>
      <w:r>
        <w:rPr>
          <w:rFonts w:ascii="Arial"/>
          <w:sz w:val="32"/>
          <w:szCs w:val="32"/>
          <w:lang w:val="en-US"/>
        </w:rPr>
        <w:t xml:space="preserve"> support existing initiatives aimed at collecting  and  generating  disaggregated data on racism and discrimination, such as the actions being taken by Statistics Norway, the Action Plan to Promote Equality and Prevent Ethnic Discrimination, </w:t>
      </w:r>
      <w:r>
        <w:rPr>
          <w:rFonts w:ascii="Arial"/>
          <w:sz w:val="32"/>
          <w:szCs w:val="32"/>
          <w:lang w:val="en-US"/>
        </w:rPr>
        <w:t xml:space="preserve">and the Center for Studies of the Holocaust and Religious Minorities. </w:t>
      </w:r>
    </w:p>
    <w:p w:rsidR="0054460B" w:rsidRDefault="0054460B">
      <w:pPr>
        <w:jc w:val="both"/>
        <w:rPr>
          <w:rFonts w:ascii="Arial" w:eastAsia="Arial" w:hAnsi="Arial" w:cs="Arial"/>
          <w:sz w:val="32"/>
          <w:szCs w:val="32"/>
          <w:lang w:val="en-US"/>
        </w:rPr>
      </w:pPr>
    </w:p>
    <w:p w:rsidR="0054460B" w:rsidRDefault="003F2599">
      <w:pPr>
        <w:jc w:val="both"/>
        <w:rPr>
          <w:rFonts w:ascii="Arial" w:eastAsia="Arial" w:hAnsi="Arial" w:cs="Arial"/>
          <w:sz w:val="32"/>
          <w:szCs w:val="32"/>
          <w:lang w:val="en-US"/>
        </w:rPr>
      </w:pPr>
      <w:r>
        <w:rPr>
          <w:rFonts w:ascii="Arial"/>
          <w:sz w:val="32"/>
          <w:szCs w:val="32"/>
          <w:lang w:val="en-US"/>
        </w:rPr>
        <w:t xml:space="preserve">I thank you, Mr. President </w:t>
      </w:r>
    </w:p>
    <w:p w:rsidR="0054460B" w:rsidRDefault="0054460B">
      <w:pPr>
        <w:rPr>
          <w:lang w:val="en-US"/>
        </w:rPr>
      </w:pPr>
    </w:p>
    <w:p w:rsidR="0054460B" w:rsidRDefault="0054460B">
      <w:pPr>
        <w:rPr>
          <w:lang w:val="en-US"/>
        </w:rPr>
      </w:pPr>
    </w:p>
    <w:p w:rsidR="0054460B" w:rsidRDefault="0054460B"/>
    <w:p w:rsidR="003F2599" w:rsidRDefault="003F2599"/>
    <w:p w:rsidR="003F2599" w:rsidRDefault="003F2599"/>
    <w:p w:rsidR="003F2599" w:rsidRDefault="003F2599" w:rsidP="003F2599">
      <w:pPr>
        <w:rPr>
          <w:lang w:val="en-US"/>
        </w:rPr>
      </w:pPr>
    </w:p>
    <w:p w:rsidR="003F2599" w:rsidRDefault="003F2599" w:rsidP="003F2599">
      <w:pPr>
        <w:rPr>
          <w:lang w:val="en-US"/>
        </w:rPr>
      </w:pPr>
    </w:p>
    <w:p w:rsidR="003F2599" w:rsidRDefault="003F2599" w:rsidP="003F2599">
      <w:pPr>
        <w:rPr>
          <w:lang w:val="en-US"/>
        </w:rPr>
      </w:pPr>
    </w:p>
    <w:p w:rsidR="003F2599" w:rsidRDefault="003F2599" w:rsidP="003F2599">
      <w:pPr>
        <w:rPr>
          <w:lang w:val="en-US"/>
        </w:rPr>
      </w:pPr>
    </w:p>
    <w:p w:rsidR="003F2599" w:rsidRDefault="003F2599" w:rsidP="003F2599">
      <w:pPr>
        <w:rPr>
          <w:lang w:val="en-US"/>
        </w:rPr>
      </w:pPr>
    </w:p>
    <w:p w:rsidR="003F2599" w:rsidRDefault="003F2599" w:rsidP="003F2599">
      <w:pPr>
        <w:rPr>
          <w:lang w:val="en-US"/>
        </w:rPr>
      </w:pPr>
    </w:p>
    <w:p w:rsidR="003F2599" w:rsidRDefault="003F2599" w:rsidP="003F2599">
      <w:pPr>
        <w:rPr>
          <w:lang w:val="en-US"/>
        </w:rPr>
      </w:pPr>
    </w:p>
    <w:p w:rsidR="003F2599" w:rsidRDefault="003F2599" w:rsidP="003F2599">
      <w:pPr>
        <w:rPr>
          <w:lang w:val="en-US"/>
        </w:rPr>
      </w:pPr>
    </w:p>
    <w:p w:rsidR="003F2599" w:rsidRDefault="003F2599" w:rsidP="003F2599">
      <w:pPr>
        <w:rPr>
          <w:lang w:val="en-US"/>
        </w:rPr>
      </w:pPr>
    </w:p>
    <w:p w:rsidR="003F2599" w:rsidRDefault="003F2599" w:rsidP="003F2599">
      <w:pPr>
        <w:rPr>
          <w:lang w:val="en-US"/>
        </w:rPr>
      </w:pPr>
    </w:p>
    <w:p w:rsidR="003F2599" w:rsidRDefault="003F2599" w:rsidP="003F2599">
      <w:pPr>
        <w:spacing w:line="800" w:lineRule="atLeast"/>
        <w:jc w:val="center"/>
      </w:pPr>
      <w:r>
        <w:rPr>
          <w:noProof/>
          <w:lang w:val="en-US"/>
        </w:rPr>
        <w:drawing>
          <wp:inline distT="0" distB="0" distL="0" distR="0" wp14:anchorId="38120931" wp14:editId="26F778BD">
            <wp:extent cx="781990" cy="824314"/>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pic:nvPicPr>
                  <pic:blipFill rotWithShape="1">
                    <a:blip r:embed="rId7">
                      <a:extLst/>
                    </a:blip>
                    <a:srcRect/>
                    <a:stretch>
                      <a:fillRect/>
                    </a:stretch>
                  </pic:blipFill>
                  <pic:spPr>
                    <a:xfrm>
                      <a:off x="0" y="0"/>
                      <a:ext cx="781990" cy="824314"/>
                    </a:xfrm>
                    <a:prstGeom prst="rect">
                      <a:avLst/>
                    </a:prstGeom>
                    <a:noFill/>
                    <a:ln>
                      <a:noFill/>
                    </a:ln>
                    <a:effectLst/>
                    <a:extLst/>
                  </pic:spPr>
                </pic:pic>
              </a:graphicData>
            </a:graphic>
          </wp:inline>
        </w:drawing>
      </w:r>
    </w:p>
    <w:p w:rsidR="003F2599" w:rsidRDefault="003F2599" w:rsidP="003F2599">
      <w:pPr>
        <w:spacing w:line="240" w:lineRule="exact"/>
        <w:jc w:val="center"/>
        <w:rPr>
          <w:b/>
          <w:bCs/>
          <w:i/>
          <w:iCs/>
          <w:sz w:val="24"/>
          <w:szCs w:val="24"/>
          <w:lang w:val="en-US"/>
        </w:rPr>
      </w:pPr>
      <w:r>
        <w:rPr>
          <w:b/>
          <w:bCs/>
          <w:i/>
          <w:iCs/>
          <w:sz w:val="24"/>
          <w:szCs w:val="24"/>
          <w:lang w:val="en-US"/>
        </w:rPr>
        <w:t>Permanent Mission of Brazil to the United Nations Office</w:t>
      </w:r>
    </w:p>
    <w:p w:rsidR="003F2599" w:rsidRDefault="003F2599" w:rsidP="003F2599">
      <w:pPr>
        <w:spacing w:line="240" w:lineRule="exact"/>
        <w:jc w:val="center"/>
        <w:rPr>
          <w:rFonts w:ascii="Times New Roman Bold" w:eastAsia="Times New Roman Bold" w:hAnsi="Times New Roman Bold" w:cs="Times New Roman Bold"/>
          <w:sz w:val="24"/>
          <w:szCs w:val="24"/>
          <w:lang w:val="en-US"/>
        </w:rPr>
      </w:pPr>
      <w:r>
        <w:rPr>
          <w:b/>
          <w:bCs/>
          <w:i/>
          <w:iCs/>
          <w:sz w:val="24"/>
          <w:szCs w:val="24"/>
          <w:lang w:val="en-US"/>
        </w:rPr>
        <w:t xml:space="preserve"> </w:t>
      </w:r>
      <w:proofErr w:type="gramStart"/>
      <w:r>
        <w:rPr>
          <w:b/>
          <w:bCs/>
          <w:i/>
          <w:iCs/>
          <w:sz w:val="24"/>
          <w:szCs w:val="24"/>
          <w:lang w:val="en-US"/>
        </w:rPr>
        <w:t>and</w:t>
      </w:r>
      <w:proofErr w:type="gramEnd"/>
      <w:r>
        <w:rPr>
          <w:b/>
          <w:bCs/>
          <w:i/>
          <w:iCs/>
          <w:sz w:val="24"/>
          <w:szCs w:val="24"/>
          <w:lang w:val="en-US"/>
        </w:rPr>
        <w:t xml:space="preserve"> other International Organizations in Geneva</w:t>
      </w:r>
    </w:p>
    <w:p w:rsidR="003F2599" w:rsidRDefault="003F2599" w:rsidP="003F2599">
      <w:pPr>
        <w:jc w:val="center"/>
        <w:rPr>
          <w:i/>
          <w:iCs/>
          <w:sz w:val="18"/>
          <w:szCs w:val="18"/>
          <w:lang w:val="fr-FR"/>
        </w:rPr>
      </w:pPr>
      <w:r>
        <w:rPr>
          <w:i/>
          <w:iCs/>
          <w:sz w:val="18"/>
          <w:szCs w:val="18"/>
          <w:lang w:val="fr-FR"/>
        </w:rPr>
        <w:t xml:space="preserve">Chemin Louis-Dunant 15  </w:t>
      </w:r>
      <w:r>
        <w:rPr>
          <w:i/>
          <w:iCs/>
          <w:sz w:val="18"/>
          <w:szCs w:val="18"/>
          <w:lang w:val="fr-FR"/>
        </w:rPr>
        <w:t>–</w:t>
      </w:r>
      <w:r>
        <w:rPr>
          <w:i/>
          <w:iCs/>
          <w:sz w:val="18"/>
          <w:szCs w:val="18"/>
          <w:lang w:val="fr-FR"/>
        </w:rPr>
        <w:t xml:space="preserve">1202 </w:t>
      </w:r>
    </w:p>
    <w:p w:rsidR="003F2599" w:rsidRDefault="003F2599" w:rsidP="003F2599">
      <w:pPr>
        <w:jc w:val="center"/>
        <w:rPr>
          <w:i/>
          <w:iCs/>
          <w:sz w:val="18"/>
          <w:szCs w:val="18"/>
          <w:lang w:val="fr-FR"/>
        </w:rPr>
      </w:pPr>
      <w:r>
        <w:rPr>
          <w:i/>
          <w:iCs/>
          <w:sz w:val="18"/>
          <w:szCs w:val="18"/>
          <w:lang w:val="fr-FR"/>
        </w:rPr>
        <w:t xml:space="preserve">Geneva- </w:t>
      </w:r>
      <w:proofErr w:type="spellStart"/>
      <w:r>
        <w:rPr>
          <w:i/>
          <w:iCs/>
          <w:sz w:val="18"/>
          <w:szCs w:val="18"/>
          <w:lang w:val="fr-FR"/>
        </w:rPr>
        <w:t>Switzerland</w:t>
      </w:r>
      <w:proofErr w:type="spellEnd"/>
    </w:p>
    <w:p w:rsidR="003F2599" w:rsidRDefault="003F2599" w:rsidP="003F2599">
      <w:pPr>
        <w:jc w:val="center"/>
        <w:rPr>
          <w:i/>
          <w:iCs/>
          <w:sz w:val="18"/>
          <w:szCs w:val="18"/>
          <w:lang w:val="fr-FR"/>
        </w:rPr>
      </w:pPr>
      <w:r>
        <w:rPr>
          <w:i/>
          <w:iCs/>
          <w:sz w:val="18"/>
          <w:szCs w:val="18"/>
          <w:lang w:val="fr-FR"/>
        </w:rPr>
        <w:t>Phone: (+41) (0)22 332 50 00 / Fax: (+41) (0)22 910 07 51</w:t>
      </w:r>
    </w:p>
    <w:p w:rsidR="003F2599" w:rsidRDefault="003F2599" w:rsidP="003F2599">
      <w:pPr>
        <w:jc w:val="center"/>
        <w:rPr>
          <w:i/>
          <w:iCs/>
          <w:sz w:val="18"/>
          <w:szCs w:val="18"/>
          <w:lang w:val="fr-FR"/>
        </w:rPr>
      </w:pPr>
      <w:r>
        <w:rPr>
          <w:i/>
          <w:iCs/>
          <w:sz w:val="18"/>
          <w:szCs w:val="18"/>
          <w:lang w:val="fr-FR"/>
        </w:rPr>
        <w:t>E-mail: mission.brazil@delbrasgen.org</w:t>
      </w:r>
    </w:p>
    <w:p w:rsidR="003F2599" w:rsidRDefault="003F2599" w:rsidP="003F2599">
      <w:pPr>
        <w:jc w:val="center"/>
        <w:rPr>
          <w:lang w:val="fr-FR"/>
        </w:rPr>
      </w:pPr>
    </w:p>
    <w:p w:rsidR="003F2599" w:rsidRDefault="003F2599" w:rsidP="003F2599">
      <w:pPr>
        <w:jc w:val="both"/>
        <w:rPr>
          <w:rFonts w:ascii="Arial" w:eastAsia="Arial" w:hAnsi="Arial" w:cs="Arial"/>
          <w:sz w:val="24"/>
          <w:szCs w:val="24"/>
          <w:shd w:val="clear" w:color="auto" w:fill="FFFFFF"/>
          <w:lang w:val="en-US"/>
        </w:rPr>
      </w:pPr>
      <w:r>
        <w:rPr>
          <w:rFonts w:ascii="Arial"/>
          <w:sz w:val="24"/>
          <w:szCs w:val="24"/>
          <w:shd w:val="clear" w:color="auto" w:fill="FFFFFF"/>
          <w:lang w:val="en-US"/>
        </w:rPr>
        <w:t>Universal Periodic Review</w:t>
      </w:r>
    </w:p>
    <w:p w:rsidR="003F2599" w:rsidRDefault="003F2599" w:rsidP="003F2599">
      <w:pPr>
        <w:jc w:val="both"/>
        <w:rPr>
          <w:rFonts w:ascii="Arial" w:eastAsia="Arial" w:hAnsi="Arial" w:cs="Arial"/>
          <w:sz w:val="24"/>
          <w:szCs w:val="24"/>
          <w:shd w:val="clear" w:color="auto" w:fill="FFFFFF"/>
          <w:lang w:val="en-US"/>
        </w:rPr>
      </w:pPr>
      <w:r>
        <w:rPr>
          <w:rFonts w:ascii="Arial"/>
          <w:sz w:val="24"/>
          <w:szCs w:val="24"/>
          <w:shd w:val="clear" w:color="auto" w:fill="FFFFFF"/>
          <w:lang w:val="en-US"/>
        </w:rPr>
        <w:t>Norway</w:t>
      </w:r>
    </w:p>
    <w:p w:rsidR="003F2599" w:rsidRDefault="003F2599" w:rsidP="003F2599">
      <w:pPr>
        <w:jc w:val="both"/>
        <w:rPr>
          <w:rFonts w:ascii="Arial" w:eastAsia="Arial" w:hAnsi="Arial" w:cs="Arial"/>
          <w:sz w:val="24"/>
          <w:szCs w:val="24"/>
          <w:shd w:val="clear" w:color="auto" w:fill="FFFFFF"/>
          <w:lang w:val="en-US"/>
        </w:rPr>
      </w:pPr>
      <w:r>
        <w:rPr>
          <w:rFonts w:ascii="Arial"/>
          <w:sz w:val="24"/>
          <w:szCs w:val="24"/>
          <w:shd w:val="clear" w:color="auto" w:fill="FFFFFF"/>
          <w:lang w:val="en-US"/>
        </w:rPr>
        <w:t>28.04.2014</w:t>
      </w:r>
    </w:p>
    <w:p w:rsidR="003F2599" w:rsidRDefault="003F2599" w:rsidP="003F2599">
      <w:pPr>
        <w:jc w:val="center"/>
        <w:rPr>
          <w:rFonts w:ascii="Arial" w:eastAsia="Arial" w:hAnsi="Arial" w:cs="Arial"/>
          <w:sz w:val="32"/>
          <w:szCs w:val="32"/>
          <w:shd w:val="clear" w:color="auto" w:fill="FFFFFF"/>
          <w:lang w:val="en-US"/>
        </w:rPr>
      </w:pPr>
      <w:r>
        <w:rPr>
          <w:rFonts w:ascii="Arial"/>
          <w:sz w:val="32"/>
          <w:szCs w:val="32"/>
          <w:shd w:val="clear" w:color="auto" w:fill="FFFFFF"/>
          <w:lang w:val="en-US"/>
        </w:rPr>
        <w:t>Intervention by Brazil</w:t>
      </w:r>
    </w:p>
    <w:p w:rsidR="003F2599" w:rsidRDefault="003F2599" w:rsidP="003F2599">
      <w:pPr>
        <w:ind w:right="624"/>
        <w:jc w:val="both"/>
        <w:rPr>
          <w:rFonts w:ascii="Arial" w:eastAsia="Arial" w:hAnsi="Arial" w:cs="Arial"/>
          <w:sz w:val="24"/>
          <w:szCs w:val="24"/>
          <w:lang w:val="en-US"/>
        </w:rPr>
      </w:pPr>
    </w:p>
    <w:p w:rsidR="003F2599" w:rsidRDefault="003F2599" w:rsidP="003F2599">
      <w:pPr>
        <w:rPr>
          <w:lang w:val="en-US"/>
        </w:rPr>
      </w:pPr>
    </w:p>
    <w:p w:rsidR="003F2599" w:rsidRDefault="003F2599" w:rsidP="003F2599">
      <w:pPr>
        <w:jc w:val="both"/>
        <w:rPr>
          <w:rFonts w:ascii="Arial" w:eastAsia="Arial" w:hAnsi="Arial" w:cs="Arial"/>
          <w:sz w:val="32"/>
          <w:szCs w:val="32"/>
          <w:lang w:val="en-US"/>
        </w:rPr>
      </w:pPr>
      <w:r>
        <w:rPr>
          <w:rFonts w:ascii="Arial"/>
          <w:sz w:val="32"/>
          <w:szCs w:val="32"/>
          <w:lang w:val="en-US"/>
        </w:rPr>
        <w:t>Mr. President,</w:t>
      </w:r>
    </w:p>
    <w:p w:rsidR="003F2599" w:rsidRDefault="003F2599" w:rsidP="003F2599">
      <w:pPr>
        <w:jc w:val="both"/>
        <w:rPr>
          <w:rFonts w:ascii="Arial" w:eastAsia="Arial" w:hAnsi="Arial" w:cs="Arial"/>
          <w:sz w:val="32"/>
          <w:szCs w:val="32"/>
          <w:lang w:val="en-US"/>
        </w:rPr>
      </w:pPr>
    </w:p>
    <w:p w:rsidR="003F2599" w:rsidRDefault="003F2599" w:rsidP="003F2599">
      <w:pPr>
        <w:ind w:firstLine="720"/>
        <w:jc w:val="both"/>
        <w:rPr>
          <w:rFonts w:ascii="Arial" w:eastAsia="Arial" w:hAnsi="Arial" w:cs="Arial"/>
          <w:sz w:val="32"/>
          <w:szCs w:val="32"/>
          <w:lang w:val="en-US"/>
        </w:rPr>
      </w:pPr>
      <w:r>
        <w:rPr>
          <w:rFonts w:ascii="Arial"/>
          <w:sz w:val="32"/>
          <w:szCs w:val="32"/>
          <w:lang w:val="en-US"/>
        </w:rPr>
        <w:t>Brazil</w:t>
      </w:r>
      <w:r>
        <w:rPr>
          <w:rFonts w:ascii="Arial"/>
          <w:sz w:val="32"/>
          <w:szCs w:val="32"/>
          <w:lang w:val="en-US"/>
        </w:rPr>
        <w:t xml:space="preserve"> would like to commend Norwa</w:t>
      </w:r>
      <w:r>
        <w:rPr>
          <w:rFonts w:ascii="Arial"/>
          <w:sz w:val="32"/>
          <w:szCs w:val="32"/>
          <w:lang w:val="en-US"/>
        </w:rPr>
        <w:t>y for the</w:t>
      </w:r>
      <w:r>
        <w:rPr>
          <w:rFonts w:ascii="Arial"/>
          <w:sz w:val="32"/>
          <w:szCs w:val="32"/>
          <w:lang w:val="en-US"/>
        </w:rPr>
        <w:t xml:space="preserve"> promotion of tolerance and equality regarding migrants and asylum seekers from several cultural backgrounds. The enactment of the right to obtain information about other employees</w:t>
      </w:r>
      <w:r>
        <w:rPr>
          <w:sz w:val="32"/>
          <w:szCs w:val="32"/>
          <w:lang w:val="en-US"/>
        </w:rPr>
        <w:t>’</w:t>
      </w:r>
      <w:r>
        <w:rPr>
          <w:sz w:val="32"/>
          <w:szCs w:val="32"/>
          <w:lang w:val="en-US"/>
        </w:rPr>
        <w:t xml:space="preserve"> </w:t>
      </w:r>
      <w:r>
        <w:rPr>
          <w:rFonts w:ascii="Arial"/>
          <w:sz w:val="32"/>
          <w:szCs w:val="32"/>
          <w:lang w:val="en-US"/>
        </w:rPr>
        <w:t xml:space="preserve">pay if </w:t>
      </w:r>
      <w:proofErr w:type="gramStart"/>
      <w:r>
        <w:rPr>
          <w:rFonts w:ascii="Arial"/>
          <w:sz w:val="32"/>
          <w:szCs w:val="32"/>
          <w:lang w:val="en-US"/>
        </w:rPr>
        <w:t>one suspects pay discrimination</w:t>
      </w:r>
      <w:proofErr w:type="gramEnd"/>
      <w:r>
        <w:rPr>
          <w:rFonts w:ascii="Arial"/>
          <w:sz w:val="32"/>
          <w:szCs w:val="32"/>
          <w:lang w:val="en-US"/>
        </w:rPr>
        <w:t xml:space="preserve"> is noteworthy </w:t>
      </w:r>
      <w:r>
        <w:rPr>
          <w:rFonts w:ascii="Arial"/>
          <w:sz w:val="32"/>
          <w:szCs w:val="32"/>
          <w:lang w:val="en-US"/>
        </w:rPr>
        <w:t>[</w:t>
      </w:r>
      <w:r>
        <w:rPr>
          <w:rFonts w:ascii="Arial"/>
          <w:sz w:val="32"/>
          <w:szCs w:val="32"/>
          <w:lang w:val="en-US"/>
        </w:rPr>
        <w:t>as well as the amendment of the Penal Code to curb public hate speech and the Working Group to combat racism and anti-Semitism in schools.</w:t>
      </w:r>
      <w:r>
        <w:rPr>
          <w:rFonts w:ascii="Arial"/>
          <w:sz w:val="32"/>
          <w:szCs w:val="32"/>
          <w:lang w:val="en-US"/>
        </w:rPr>
        <w:t>]</w:t>
      </w:r>
    </w:p>
    <w:p w:rsidR="003F2599" w:rsidRDefault="003F2599" w:rsidP="003F2599">
      <w:pPr>
        <w:jc w:val="both"/>
        <w:rPr>
          <w:rFonts w:ascii="Arial" w:eastAsia="Arial" w:hAnsi="Arial" w:cs="Arial"/>
          <w:sz w:val="32"/>
          <w:szCs w:val="32"/>
          <w:lang w:val="en-US"/>
        </w:rPr>
      </w:pPr>
    </w:p>
    <w:p w:rsidR="003F2599" w:rsidRDefault="003F2599" w:rsidP="003F2599">
      <w:pPr>
        <w:jc w:val="both"/>
        <w:rPr>
          <w:rFonts w:ascii="Arial" w:eastAsia="Arial" w:hAnsi="Arial" w:cs="Arial"/>
          <w:sz w:val="32"/>
          <w:szCs w:val="32"/>
          <w:lang w:val="en-US"/>
        </w:rPr>
      </w:pPr>
      <w:r>
        <w:rPr>
          <w:rFonts w:ascii="Arial"/>
          <w:sz w:val="32"/>
          <w:szCs w:val="32"/>
          <w:lang w:val="en-US"/>
        </w:rPr>
        <w:t xml:space="preserve">        The policies on gender equality, religious tolerance and access to the local social security system by foreign residents should also be praised. </w:t>
      </w:r>
    </w:p>
    <w:p w:rsidR="003F2599" w:rsidRDefault="003F2599" w:rsidP="003F2599">
      <w:pPr>
        <w:jc w:val="both"/>
        <w:rPr>
          <w:rFonts w:ascii="Arial" w:eastAsia="Arial" w:hAnsi="Arial" w:cs="Arial"/>
          <w:sz w:val="32"/>
          <w:szCs w:val="32"/>
          <w:lang w:val="en-US"/>
        </w:rPr>
      </w:pPr>
    </w:p>
    <w:p w:rsidR="003F2599" w:rsidRDefault="003F2599" w:rsidP="003F2599">
      <w:pPr>
        <w:jc w:val="both"/>
        <w:rPr>
          <w:rFonts w:ascii="Arial" w:eastAsia="Arial" w:hAnsi="Arial" w:cs="Arial"/>
          <w:sz w:val="32"/>
          <w:szCs w:val="32"/>
          <w:lang w:val="en-US"/>
        </w:rPr>
      </w:pPr>
      <w:r>
        <w:rPr>
          <w:rFonts w:ascii="Arial"/>
          <w:sz w:val="32"/>
          <w:szCs w:val="32"/>
          <w:lang w:val="en-US"/>
        </w:rPr>
        <w:t xml:space="preserve">       Nonetheless, </w:t>
      </w:r>
      <w:r>
        <w:rPr>
          <w:rFonts w:ascii="Arial"/>
          <w:sz w:val="32"/>
          <w:szCs w:val="32"/>
          <w:lang w:val="en-US"/>
        </w:rPr>
        <w:t>[</w:t>
      </w:r>
      <w:r>
        <w:rPr>
          <w:rFonts w:ascii="Arial"/>
          <w:sz w:val="32"/>
          <w:szCs w:val="32"/>
          <w:lang w:val="en-US"/>
        </w:rPr>
        <w:t>there is still room for improvement on protection of the rights of the child.</w:t>
      </w:r>
      <w:r>
        <w:rPr>
          <w:rFonts w:ascii="Arial"/>
          <w:sz w:val="32"/>
          <w:szCs w:val="32"/>
          <w:lang w:val="en-US"/>
        </w:rPr>
        <w:t>]</w:t>
      </w:r>
      <w:r>
        <w:rPr>
          <w:rFonts w:ascii="Arial"/>
          <w:sz w:val="32"/>
          <w:szCs w:val="32"/>
          <w:lang w:val="en-US"/>
        </w:rPr>
        <w:t xml:space="preserve"> The consideration of the best interests of the child in all immigration matters requires immediate action, particularly the right to the enjoyment of family life and not to be arbitrarily separated from the</w:t>
      </w:r>
      <w:r>
        <w:rPr>
          <w:rFonts w:ascii="Arial"/>
          <w:sz w:val="32"/>
          <w:szCs w:val="32"/>
          <w:lang w:val="en-US"/>
        </w:rPr>
        <w:t>ir</w:t>
      </w:r>
      <w:r>
        <w:rPr>
          <w:rFonts w:ascii="Arial"/>
          <w:sz w:val="32"/>
          <w:szCs w:val="32"/>
          <w:lang w:val="en-US"/>
        </w:rPr>
        <w:t xml:space="preserve"> family environment. </w:t>
      </w:r>
    </w:p>
    <w:p w:rsidR="003F2599" w:rsidRDefault="003F2599" w:rsidP="003F2599">
      <w:pPr>
        <w:jc w:val="both"/>
        <w:rPr>
          <w:rFonts w:ascii="Arial" w:eastAsia="Arial" w:hAnsi="Arial" w:cs="Arial"/>
          <w:sz w:val="32"/>
          <w:szCs w:val="32"/>
          <w:lang w:val="en-US"/>
        </w:rPr>
      </w:pPr>
    </w:p>
    <w:p w:rsidR="003F2599" w:rsidRDefault="003F2599" w:rsidP="003F2599">
      <w:pPr>
        <w:ind w:firstLine="720"/>
        <w:jc w:val="both"/>
        <w:rPr>
          <w:rFonts w:ascii="Arial" w:eastAsia="Arial" w:hAnsi="Arial" w:cs="Arial"/>
          <w:sz w:val="32"/>
          <w:szCs w:val="32"/>
          <w:lang w:val="en-US"/>
        </w:rPr>
      </w:pPr>
      <w:r>
        <w:rPr>
          <w:rFonts w:ascii="Arial"/>
          <w:sz w:val="32"/>
          <w:szCs w:val="32"/>
          <w:lang w:val="en-US"/>
        </w:rPr>
        <w:t>The situation of the rights of migrants, regardless of their legal status, in particular with respect to access to</w:t>
      </w:r>
      <w:r>
        <w:rPr>
          <w:rFonts w:ascii="Arial"/>
          <w:sz w:val="32"/>
          <w:szCs w:val="32"/>
          <w:lang w:val="en-US"/>
        </w:rPr>
        <w:t xml:space="preserve"> necessary health services is also a </w:t>
      </w:r>
      <w:r>
        <w:rPr>
          <w:rFonts w:ascii="Arial"/>
          <w:sz w:val="32"/>
          <w:szCs w:val="32"/>
          <w:lang w:val="en-US"/>
        </w:rPr>
        <w:t xml:space="preserve">matter of concern. Lengthy procedures for obtaining local personal documents for newly arrived foreign residents are also disquieting, since they impede the exercise of basic rights, </w:t>
      </w:r>
      <w:r>
        <w:rPr>
          <w:rFonts w:ascii="Arial"/>
          <w:sz w:val="32"/>
          <w:szCs w:val="32"/>
          <w:lang w:val="en-US"/>
        </w:rPr>
        <w:t>[</w:t>
      </w:r>
      <w:r>
        <w:rPr>
          <w:rFonts w:ascii="Arial"/>
          <w:sz w:val="32"/>
          <w:szCs w:val="32"/>
          <w:lang w:val="en-US"/>
        </w:rPr>
        <w:t>such as adequate housing</w:t>
      </w:r>
      <w:r>
        <w:rPr>
          <w:rFonts w:ascii="Arial"/>
          <w:sz w:val="32"/>
          <w:szCs w:val="32"/>
          <w:lang w:val="en-US"/>
        </w:rPr>
        <w:t>]</w:t>
      </w:r>
      <w:r>
        <w:rPr>
          <w:rFonts w:ascii="Arial"/>
          <w:sz w:val="32"/>
          <w:szCs w:val="32"/>
          <w:lang w:val="en-US"/>
        </w:rPr>
        <w:t>.</w:t>
      </w:r>
    </w:p>
    <w:p w:rsidR="003F2599" w:rsidRDefault="003F2599" w:rsidP="003F2599">
      <w:pPr>
        <w:jc w:val="both"/>
        <w:rPr>
          <w:rFonts w:ascii="Arial" w:eastAsia="Arial" w:hAnsi="Arial" w:cs="Arial"/>
          <w:sz w:val="32"/>
          <w:szCs w:val="32"/>
          <w:lang w:val="en-US"/>
        </w:rPr>
      </w:pPr>
    </w:p>
    <w:p w:rsidR="003F2599" w:rsidRDefault="003F2599" w:rsidP="003F2599">
      <w:pPr>
        <w:jc w:val="both"/>
        <w:rPr>
          <w:rFonts w:ascii="Arial" w:eastAsia="Arial" w:hAnsi="Arial" w:cs="Arial"/>
          <w:sz w:val="32"/>
          <w:szCs w:val="32"/>
          <w:lang w:val="en-US"/>
        </w:rPr>
      </w:pPr>
      <w:r>
        <w:rPr>
          <w:rFonts w:ascii="Arial"/>
          <w:sz w:val="32"/>
          <w:szCs w:val="32"/>
          <w:lang w:val="en-US"/>
        </w:rPr>
        <w:t xml:space="preserve">         Brazil would like to recommend that Norway: </w:t>
      </w:r>
    </w:p>
    <w:p w:rsidR="003F2599" w:rsidRDefault="003F2599" w:rsidP="003F2599">
      <w:pPr>
        <w:jc w:val="both"/>
        <w:rPr>
          <w:rFonts w:ascii="Arial" w:eastAsia="Arial" w:hAnsi="Arial" w:cs="Arial"/>
          <w:sz w:val="32"/>
          <w:szCs w:val="32"/>
          <w:lang w:val="en-US"/>
        </w:rPr>
      </w:pPr>
    </w:p>
    <w:p w:rsidR="003F2599" w:rsidRDefault="003F2599" w:rsidP="003F2599">
      <w:pPr>
        <w:jc w:val="both"/>
        <w:rPr>
          <w:rFonts w:ascii="Arial" w:eastAsia="Arial" w:hAnsi="Arial" w:cs="Arial"/>
          <w:sz w:val="32"/>
          <w:szCs w:val="32"/>
          <w:lang w:val="en-US"/>
        </w:rPr>
      </w:pPr>
      <w:r>
        <w:rPr>
          <w:rFonts w:ascii="Arial"/>
          <w:sz w:val="32"/>
          <w:szCs w:val="32"/>
          <w:lang w:val="en-US"/>
        </w:rPr>
        <w:t>(</w:t>
      </w:r>
      <w:proofErr w:type="spellStart"/>
      <w:r>
        <w:rPr>
          <w:rFonts w:ascii="Arial"/>
          <w:sz w:val="32"/>
          <w:szCs w:val="32"/>
          <w:lang w:val="en-US"/>
        </w:rPr>
        <w:t>i</w:t>
      </w:r>
      <w:proofErr w:type="spellEnd"/>
      <w:proofErr w:type="gramStart"/>
      <w:r>
        <w:rPr>
          <w:rFonts w:ascii="Arial"/>
          <w:sz w:val="32"/>
          <w:szCs w:val="32"/>
          <w:lang w:val="en-US"/>
        </w:rPr>
        <w:t>)   Continue</w:t>
      </w:r>
      <w:proofErr w:type="gramEnd"/>
      <w:r>
        <w:rPr>
          <w:rFonts w:ascii="Arial"/>
          <w:sz w:val="32"/>
          <w:szCs w:val="32"/>
          <w:lang w:val="en-US"/>
        </w:rPr>
        <w:t xml:space="preserve"> and strengthen efforts to ensure respect for the best interest of children when enforcing public policies on the rights of migrants. A specific step could be the review of disaggregated data concerning children deprived of their parents</w:t>
      </w:r>
      <w:r>
        <w:rPr>
          <w:sz w:val="32"/>
          <w:szCs w:val="32"/>
          <w:lang w:val="en-US"/>
        </w:rPr>
        <w:t>’</w:t>
      </w:r>
      <w:r>
        <w:rPr>
          <w:sz w:val="32"/>
          <w:szCs w:val="32"/>
          <w:lang w:val="en-US"/>
        </w:rPr>
        <w:t xml:space="preserve"> </w:t>
      </w:r>
      <w:r>
        <w:rPr>
          <w:rFonts w:ascii="Arial"/>
          <w:sz w:val="32"/>
          <w:szCs w:val="32"/>
          <w:lang w:val="en-US"/>
        </w:rPr>
        <w:t>custody by public authorities, in order to strengthen national policies and accountability in relation to the protection of the right of children to family life and not to be arbitrarily separated from the</w:t>
      </w:r>
      <w:r>
        <w:rPr>
          <w:rFonts w:ascii="Arial"/>
          <w:sz w:val="32"/>
          <w:szCs w:val="32"/>
          <w:lang w:val="en-US"/>
        </w:rPr>
        <w:t>ir</w:t>
      </w:r>
      <w:r>
        <w:rPr>
          <w:rFonts w:ascii="Arial"/>
          <w:sz w:val="32"/>
          <w:szCs w:val="32"/>
          <w:lang w:val="en-US"/>
        </w:rPr>
        <w:t xml:space="preserve"> family environment.  </w:t>
      </w:r>
    </w:p>
    <w:p w:rsidR="003F2599" w:rsidRDefault="003F2599" w:rsidP="003F2599">
      <w:pPr>
        <w:jc w:val="both"/>
        <w:rPr>
          <w:rFonts w:ascii="Arial" w:eastAsia="Arial" w:hAnsi="Arial" w:cs="Arial"/>
          <w:sz w:val="32"/>
          <w:szCs w:val="32"/>
          <w:lang w:val="en-US"/>
        </w:rPr>
      </w:pPr>
    </w:p>
    <w:p w:rsidR="003F2599" w:rsidRDefault="003F2599" w:rsidP="003F2599">
      <w:pPr>
        <w:jc w:val="both"/>
        <w:rPr>
          <w:rFonts w:ascii="Arial" w:eastAsia="Arial" w:hAnsi="Arial" w:cs="Arial"/>
          <w:sz w:val="32"/>
          <w:szCs w:val="32"/>
          <w:lang w:val="en-US"/>
        </w:rPr>
      </w:pPr>
      <w:r>
        <w:rPr>
          <w:rFonts w:ascii="Arial"/>
          <w:sz w:val="32"/>
          <w:szCs w:val="32"/>
          <w:lang w:val="en-US"/>
        </w:rPr>
        <w:t>(</w:t>
      </w:r>
      <w:proofErr w:type="spellStart"/>
      <w:r>
        <w:rPr>
          <w:rFonts w:ascii="Arial"/>
          <w:sz w:val="32"/>
          <w:szCs w:val="32"/>
          <w:lang w:val="en-US"/>
        </w:rPr>
        <w:t>i</w:t>
      </w:r>
      <w:proofErr w:type="spellEnd"/>
      <w:proofErr w:type="gramStart"/>
      <w:r>
        <w:rPr>
          <w:rFonts w:ascii="Arial"/>
          <w:sz w:val="32"/>
          <w:szCs w:val="32"/>
          <w:lang w:val="en-US"/>
        </w:rPr>
        <w:t>)    Further</w:t>
      </w:r>
      <w:proofErr w:type="gramEnd"/>
      <w:r>
        <w:rPr>
          <w:rFonts w:ascii="Arial"/>
          <w:sz w:val="32"/>
          <w:szCs w:val="32"/>
          <w:lang w:val="en-US"/>
        </w:rPr>
        <w:t xml:space="preserve"> support existing initiatives aimed at collecting  and  generating  disaggregated data on racism and discrimination, such as the actions being taken by Statistics Norway, the Action Plan to Promote Equality and Prevent Ethnic Discrimination, and the Center for Studies of the Holocaust and Religious Minorities. </w:t>
      </w:r>
    </w:p>
    <w:p w:rsidR="003F2599" w:rsidRDefault="003F2599" w:rsidP="003F2599">
      <w:pPr>
        <w:jc w:val="both"/>
        <w:rPr>
          <w:rFonts w:ascii="Arial" w:eastAsia="Arial" w:hAnsi="Arial" w:cs="Arial"/>
          <w:sz w:val="32"/>
          <w:szCs w:val="32"/>
          <w:lang w:val="en-US"/>
        </w:rPr>
      </w:pPr>
    </w:p>
    <w:p w:rsidR="003F2599" w:rsidRDefault="003F2599" w:rsidP="003F2599">
      <w:pPr>
        <w:jc w:val="both"/>
        <w:rPr>
          <w:rFonts w:ascii="Arial" w:eastAsia="Arial" w:hAnsi="Arial" w:cs="Arial"/>
          <w:sz w:val="32"/>
          <w:szCs w:val="32"/>
          <w:lang w:val="en-US"/>
        </w:rPr>
      </w:pPr>
      <w:r>
        <w:rPr>
          <w:rFonts w:ascii="Arial"/>
          <w:sz w:val="32"/>
          <w:szCs w:val="32"/>
          <w:lang w:val="en-US"/>
        </w:rPr>
        <w:t xml:space="preserve">I thank you, Mr. President </w:t>
      </w:r>
    </w:p>
    <w:p w:rsidR="003F2599" w:rsidRDefault="003F2599" w:rsidP="003F2599">
      <w:pPr>
        <w:rPr>
          <w:lang w:val="en-US"/>
        </w:rPr>
      </w:pPr>
    </w:p>
    <w:p w:rsidR="003F2599" w:rsidRDefault="003F2599"/>
    <w:sectPr w:rsidR="003F2599">
      <w:headerReference w:type="default" r:id="rId8"/>
      <w:footerReference w:type="default" r:id="rId9"/>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F2599">
      <w:r>
        <w:separator/>
      </w:r>
    </w:p>
  </w:endnote>
  <w:endnote w:type="continuationSeparator" w:id="0">
    <w:p w:rsidR="00000000" w:rsidRDefault="003F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60B" w:rsidRDefault="0054460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F2599">
      <w:r>
        <w:separator/>
      </w:r>
    </w:p>
  </w:footnote>
  <w:footnote w:type="continuationSeparator" w:id="0">
    <w:p w:rsidR="00000000" w:rsidRDefault="003F25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60B" w:rsidRDefault="0054460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4460B"/>
    <w:rsid w:val="003F2599"/>
    <w:rsid w:val="0054460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t-BR"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u w:color="000000"/>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BalloonText">
    <w:name w:val="Balloon Text"/>
    <w:basedOn w:val="Normal"/>
    <w:link w:val="BalloonTextChar"/>
    <w:uiPriority w:val="99"/>
    <w:semiHidden/>
    <w:unhideWhenUsed/>
    <w:rsid w:val="003F25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2599"/>
    <w:rPr>
      <w:rFonts w:ascii="Lucida Grande" w:hAnsi="Lucida Grande" w:cs="Lucida Grande"/>
      <w:color w:val="000000"/>
      <w:sz w:val="18"/>
      <w:szCs w:val="18"/>
      <w:u w:color="000000"/>
      <w:lang w:val="pt-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t-BR"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u w:color="000000"/>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BalloonText">
    <w:name w:val="Balloon Text"/>
    <w:basedOn w:val="Normal"/>
    <w:link w:val="BalloonTextChar"/>
    <w:uiPriority w:val="99"/>
    <w:semiHidden/>
    <w:unhideWhenUsed/>
    <w:rsid w:val="003F25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2599"/>
    <w:rPr>
      <w:rFonts w:ascii="Lucida Grande" w:hAnsi="Lucida Grande" w:cs="Lucida Grande"/>
      <w:color w:val="000000"/>
      <w:sz w:val="18"/>
      <w:szCs w:val="18"/>
      <w:u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67</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2E0705573BE3EE47B5C11348D91E034D" ma:contentTypeVersion="2" ma:contentTypeDescription="Country Statements" ma:contentTypeScope="" ma:versionID="4430ef557c1157ab8b99186b47e387fc">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BB7A62-0487-4443-915C-9288CF0E460E}"/>
</file>

<file path=customXml/itemProps2.xml><?xml version="1.0" encoding="utf-8"?>
<ds:datastoreItem xmlns:ds="http://schemas.openxmlformats.org/officeDocument/2006/customXml" ds:itemID="{9DA098B5-E573-47E2-B19B-4F680ADA4757}"/>
</file>

<file path=customXml/itemProps3.xml><?xml version="1.0" encoding="utf-8"?>
<ds:datastoreItem xmlns:ds="http://schemas.openxmlformats.org/officeDocument/2006/customXml" ds:itemID="{2883C9F2-3D2E-493A-BA5C-22B62958E85E}"/>
</file>

<file path=docProps/app.xml><?xml version="1.0" encoding="utf-8"?>
<Properties xmlns="http://schemas.openxmlformats.org/officeDocument/2006/extended-properties" xmlns:vt="http://schemas.openxmlformats.org/officeDocument/2006/docPropsVTypes">
  <Template>Normal.dotm</Template>
  <TotalTime>0</TotalTime>
  <Pages>4</Pages>
  <Words>748</Words>
  <Characters>4270</Characters>
  <Application>Microsoft Macintosh Word</Application>
  <DocSecurity>0</DocSecurity>
  <Lines>35</Lines>
  <Paragraphs>10</Paragraphs>
  <ScaleCrop>false</ScaleCrop>
  <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dc:title>
  <cp:lastModifiedBy>Melina Maia</cp:lastModifiedBy>
  <cp:revision>2</cp:revision>
  <dcterms:created xsi:type="dcterms:W3CDTF">2014-04-28T07:46:00Z</dcterms:created>
  <dcterms:modified xsi:type="dcterms:W3CDTF">2014-04-28T07:46:00Z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0x010100CA92D31222379248846EF4F1EBFB5EDE002E0705573BE3EE47B5C11348D91E034D</vt:lpwstr>
  </property>
</Properties>
</file>