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E4" w:rsidRPr="00AF1F45" w:rsidRDefault="00575BBC" w:rsidP="00AF1F45">
      <w:pPr>
        <w:tabs>
          <w:tab w:val="left" w:pos="426"/>
          <w:tab w:val="left" w:pos="709"/>
          <w:tab w:val="left" w:pos="851"/>
          <w:tab w:val="left" w:pos="1418"/>
        </w:tabs>
        <w:suppressAutoHyphens/>
        <w:spacing w:after="0" w:line="360" w:lineRule="auto"/>
        <w:ind w:left="426" w:hanging="993"/>
        <w:rPr>
          <w:rFonts w:ascii="Times New Roman" w:hAnsi="Times New Roman" w:cs="Times New Roman"/>
          <w:sz w:val="24"/>
          <w:szCs w:val="24"/>
          <w:lang w:val="cs-CZ" w:eastAsia="ar-SA"/>
        </w:rPr>
      </w:pPr>
      <w:r>
        <w:rPr>
          <w:rFonts w:ascii="Times New Roman" w:hAnsi="Times New Roman" w:cs="Times New Roman"/>
          <w:noProof/>
          <w:sz w:val="24"/>
          <w:szCs w:val="24"/>
          <w:lang w:eastAsia="de-DE"/>
        </w:rPr>
        <w:drawing>
          <wp:inline distT="0" distB="0" distL="0" distR="0" wp14:anchorId="1AB80FD2" wp14:editId="22439BEB">
            <wp:extent cx="3286760" cy="1285240"/>
            <wp:effectExtent l="0" t="0" r="8890" b="0"/>
            <wp:docPr id="1" name="Grafik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StV Genf engl far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760" cy="1285240"/>
                    </a:xfrm>
                    <a:prstGeom prst="rect">
                      <a:avLst/>
                    </a:prstGeom>
                    <a:noFill/>
                    <a:ln>
                      <a:noFill/>
                    </a:ln>
                  </pic:spPr>
                </pic:pic>
              </a:graphicData>
            </a:graphic>
          </wp:inline>
        </w:drawing>
      </w:r>
    </w:p>
    <w:p w:rsidR="00A368E4" w:rsidRPr="00AF1F45" w:rsidRDefault="00A368E4" w:rsidP="00AF1F45">
      <w:pPr>
        <w:tabs>
          <w:tab w:val="left" w:pos="567"/>
          <w:tab w:val="left" w:pos="709"/>
          <w:tab w:val="left" w:pos="851"/>
          <w:tab w:val="left" w:pos="1418"/>
        </w:tabs>
        <w:suppressAutoHyphens/>
        <w:spacing w:after="0" w:line="360" w:lineRule="auto"/>
        <w:ind w:left="426"/>
        <w:rPr>
          <w:rFonts w:ascii="Times New Roman" w:hAnsi="Times New Roman" w:cs="Times New Roman"/>
          <w:sz w:val="24"/>
          <w:szCs w:val="24"/>
          <w:lang w:val="cs-CZ" w:eastAsia="ar-SA"/>
        </w:rPr>
      </w:pPr>
    </w:p>
    <w:p w:rsidR="00A368E4" w:rsidRPr="00AF1F45" w:rsidRDefault="00A368E4" w:rsidP="00AF1F45">
      <w:pPr>
        <w:tabs>
          <w:tab w:val="left" w:pos="567"/>
          <w:tab w:val="left" w:pos="709"/>
          <w:tab w:val="left" w:pos="851"/>
          <w:tab w:val="left" w:pos="1418"/>
        </w:tabs>
        <w:suppressAutoHyphens/>
        <w:spacing w:after="0" w:line="360" w:lineRule="auto"/>
        <w:ind w:left="426"/>
        <w:rPr>
          <w:rFonts w:ascii="Arial" w:hAnsi="Arial" w:cs="Arial"/>
          <w:lang w:val="cs-CZ" w:eastAsia="ar-SA"/>
        </w:rPr>
      </w:pPr>
    </w:p>
    <w:p w:rsidR="00A368E4" w:rsidRPr="00AF1F45" w:rsidRDefault="00A368E4" w:rsidP="00AF1F45">
      <w:pPr>
        <w:tabs>
          <w:tab w:val="left" w:pos="567"/>
          <w:tab w:val="left" w:pos="709"/>
          <w:tab w:val="left" w:pos="851"/>
          <w:tab w:val="left" w:pos="1418"/>
        </w:tabs>
        <w:suppressAutoHyphens/>
        <w:spacing w:after="0" w:line="360" w:lineRule="auto"/>
        <w:ind w:left="426"/>
        <w:rPr>
          <w:rFonts w:ascii="Arial" w:hAnsi="Arial" w:cs="Arial"/>
          <w:lang w:val="cs-CZ" w:eastAsia="ar-SA"/>
        </w:rPr>
      </w:pPr>
    </w:p>
    <w:p w:rsidR="00A368E4" w:rsidRPr="00AF1F45" w:rsidRDefault="00A368E4" w:rsidP="00AF1F45">
      <w:pPr>
        <w:tabs>
          <w:tab w:val="left" w:pos="567"/>
          <w:tab w:val="left" w:pos="709"/>
          <w:tab w:val="left" w:pos="851"/>
          <w:tab w:val="left" w:pos="1418"/>
        </w:tabs>
        <w:suppressAutoHyphens/>
        <w:spacing w:after="0" w:line="360" w:lineRule="auto"/>
        <w:ind w:left="426"/>
        <w:rPr>
          <w:rFonts w:ascii="Arial" w:hAnsi="Arial" w:cs="Arial"/>
          <w:lang w:val="cs-CZ" w:eastAsia="ar-SA"/>
        </w:rPr>
      </w:pPr>
    </w:p>
    <w:p w:rsidR="00A368E4" w:rsidRPr="00AF1F45" w:rsidRDefault="00A368E4" w:rsidP="00AF1F45">
      <w:pPr>
        <w:tabs>
          <w:tab w:val="left" w:pos="567"/>
          <w:tab w:val="left" w:pos="709"/>
          <w:tab w:val="left" w:pos="851"/>
          <w:tab w:val="left" w:pos="1418"/>
        </w:tabs>
        <w:suppressAutoHyphens/>
        <w:spacing w:after="0" w:line="360" w:lineRule="auto"/>
        <w:ind w:left="426"/>
        <w:rPr>
          <w:rFonts w:ascii="Arial" w:hAnsi="Arial" w:cs="Arial"/>
          <w:lang w:val="cs-CZ" w:eastAsia="ar-SA"/>
        </w:rPr>
      </w:pPr>
    </w:p>
    <w:p w:rsidR="00A368E4" w:rsidRPr="00AF1F45" w:rsidRDefault="00A368E4" w:rsidP="00AF1F45">
      <w:pPr>
        <w:tabs>
          <w:tab w:val="left" w:pos="567"/>
          <w:tab w:val="left" w:pos="709"/>
          <w:tab w:val="left" w:pos="851"/>
          <w:tab w:val="left" w:pos="1418"/>
        </w:tabs>
        <w:suppressAutoHyphens/>
        <w:spacing w:after="0" w:line="360" w:lineRule="auto"/>
        <w:ind w:left="426"/>
        <w:rPr>
          <w:rFonts w:ascii="Arial" w:hAnsi="Arial" w:cs="Arial"/>
          <w:lang w:val="cs-CZ" w:eastAsia="ar-SA"/>
        </w:rPr>
      </w:pPr>
    </w:p>
    <w:p w:rsidR="00A368E4" w:rsidRPr="00AF1F45" w:rsidRDefault="00A368E4" w:rsidP="00AF1F45">
      <w:pPr>
        <w:tabs>
          <w:tab w:val="left" w:pos="567"/>
          <w:tab w:val="left" w:pos="709"/>
          <w:tab w:val="left" w:pos="851"/>
          <w:tab w:val="left" w:pos="1418"/>
        </w:tabs>
        <w:suppressAutoHyphens/>
        <w:spacing w:after="0" w:line="360" w:lineRule="auto"/>
        <w:ind w:left="426"/>
        <w:rPr>
          <w:rFonts w:ascii="Arial" w:hAnsi="Arial" w:cs="Arial"/>
          <w:lang w:val="cs-CZ" w:eastAsia="ar-SA"/>
        </w:rPr>
      </w:pPr>
    </w:p>
    <w:p w:rsidR="00A368E4" w:rsidRPr="00AF1F45" w:rsidRDefault="00A368E4" w:rsidP="00AF1F45">
      <w:pPr>
        <w:suppressAutoHyphens/>
        <w:spacing w:after="0" w:line="360" w:lineRule="auto"/>
        <w:jc w:val="center"/>
        <w:rPr>
          <w:rFonts w:ascii="Verdana" w:hAnsi="Verdana" w:cs="Verdana"/>
          <w:b/>
          <w:bCs/>
          <w:color w:val="000000"/>
          <w:sz w:val="24"/>
          <w:szCs w:val="24"/>
          <w:lang w:val="en-US" w:eastAsia="ar-SA"/>
        </w:rPr>
      </w:pPr>
    </w:p>
    <w:p w:rsidR="00A368E4" w:rsidRPr="00AF1F45" w:rsidRDefault="00A368E4" w:rsidP="00AF1F45">
      <w:pPr>
        <w:suppressAutoHyphens/>
        <w:spacing w:after="0" w:line="360" w:lineRule="auto"/>
        <w:jc w:val="center"/>
        <w:rPr>
          <w:b/>
          <w:bCs/>
          <w:color w:val="000000"/>
          <w:sz w:val="24"/>
          <w:szCs w:val="24"/>
          <w:lang w:val="en-US" w:eastAsia="ar-SA"/>
        </w:rPr>
      </w:pPr>
      <w:r w:rsidRPr="00AF1F45">
        <w:rPr>
          <w:b/>
          <w:bCs/>
          <w:color w:val="000000"/>
          <w:sz w:val="24"/>
          <w:szCs w:val="24"/>
          <w:lang w:val="en-US" w:eastAsia="ar-SA"/>
        </w:rPr>
        <w:t>United Nations Human Rights Council</w:t>
      </w:r>
    </w:p>
    <w:p w:rsidR="00A368E4" w:rsidRPr="00AF1F45" w:rsidRDefault="00A368E4" w:rsidP="00AF1F45">
      <w:pPr>
        <w:suppressAutoHyphens/>
        <w:spacing w:after="0" w:line="360" w:lineRule="auto"/>
        <w:jc w:val="center"/>
        <w:rPr>
          <w:b/>
          <w:bCs/>
          <w:color w:val="000000"/>
          <w:sz w:val="24"/>
          <w:szCs w:val="24"/>
          <w:lang w:val="en-US" w:eastAsia="ar-SA"/>
        </w:rPr>
      </w:pPr>
      <w:r w:rsidRPr="00AF1F45">
        <w:rPr>
          <w:b/>
          <w:bCs/>
          <w:color w:val="000000"/>
          <w:sz w:val="24"/>
          <w:szCs w:val="24"/>
          <w:lang w:val="en-US" w:eastAsia="ar-SA"/>
        </w:rPr>
        <w:t>1</w:t>
      </w:r>
      <w:r>
        <w:rPr>
          <w:b/>
          <w:bCs/>
          <w:color w:val="000000"/>
          <w:sz w:val="24"/>
          <w:szCs w:val="24"/>
          <w:lang w:val="en-US" w:eastAsia="ar-SA"/>
        </w:rPr>
        <w:t>9</w:t>
      </w:r>
      <w:r w:rsidRPr="00AF1F45">
        <w:rPr>
          <w:b/>
          <w:bCs/>
          <w:color w:val="000000"/>
          <w:sz w:val="24"/>
          <w:szCs w:val="24"/>
          <w:lang w:val="en-US" w:eastAsia="ar-SA"/>
        </w:rPr>
        <w:t>th Session of the UPR Working Group</w:t>
      </w:r>
    </w:p>
    <w:p w:rsidR="00A368E4" w:rsidRPr="00AF1F45" w:rsidRDefault="00A368E4" w:rsidP="00AF1F45">
      <w:pPr>
        <w:suppressAutoHyphens/>
        <w:spacing w:after="0" w:line="360" w:lineRule="auto"/>
        <w:jc w:val="center"/>
        <w:rPr>
          <w:b/>
          <w:bCs/>
          <w:color w:val="000000"/>
          <w:sz w:val="24"/>
          <w:szCs w:val="24"/>
          <w:lang w:val="en-US" w:eastAsia="ar-SA"/>
        </w:rPr>
      </w:pPr>
    </w:p>
    <w:p w:rsidR="00A368E4" w:rsidRPr="00AF1F45" w:rsidRDefault="00A368E4" w:rsidP="00AF1F45">
      <w:pPr>
        <w:suppressAutoHyphens/>
        <w:spacing w:after="0" w:line="360" w:lineRule="auto"/>
        <w:jc w:val="center"/>
        <w:rPr>
          <w:b/>
          <w:bCs/>
          <w:color w:val="000000"/>
          <w:sz w:val="24"/>
          <w:szCs w:val="24"/>
          <w:lang w:val="en-US" w:eastAsia="ar-SA"/>
        </w:rPr>
      </w:pPr>
      <w:smartTag w:uri="urn:schemas-microsoft-com:office:smarttags" w:element="place">
        <w:smartTag w:uri="urn:schemas-microsoft-com:office:smarttags" w:element="City">
          <w:r w:rsidRPr="00AF1F45">
            <w:rPr>
              <w:b/>
              <w:bCs/>
              <w:color w:val="000000"/>
              <w:sz w:val="24"/>
              <w:szCs w:val="24"/>
              <w:lang w:val="en-US" w:eastAsia="ar-SA"/>
            </w:rPr>
            <w:t>Geneva</w:t>
          </w:r>
        </w:smartTag>
      </w:smartTag>
      <w:r w:rsidRPr="00AF1F45">
        <w:rPr>
          <w:b/>
          <w:bCs/>
          <w:color w:val="000000"/>
          <w:sz w:val="24"/>
          <w:szCs w:val="24"/>
          <w:lang w:val="en-US" w:eastAsia="ar-SA"/>
        </w:rPr>
        <w:t xml:space="preserve">, </w:t>
      </w:r>
      <w:r>
        <w:rPr>
          <w:b/>
          <w:bCs/>
          <w:color w:val="000000"/>
          <w:sz w:val="24"/>
          <w:szCs w:val="24"/>
          <w:lang w:val="en-US" w:eastAsia="ar-SA"/>
        </w:rPr>
        <w:t>29.04.2014</w:t>
      </w:r>
      <w:r w:rsidRPr="00AF1F45">
        <w:rPr>
          <w:b/>
          <w:bCs/>
          <w:color w:val="000000"/>
          <w:sz w:val="24"/>
          <w:szCs w:val="24"/>
          <w:lang w:val="en-US" w:eastAsia="ar-SA"/>
        </w:rPr>
        <w:br/>
      </w:r>
    </w:p>
    <w:p w:rsidR="00A368E4" w:rsidRPr="00AF1F45" w:rsidRDefault="00A368E4" w:rsidP="00AF1F45">
      <w:pPr>
        <w:suppressAutoHyphens/>
        <w:spacing w:after="0" w:line="360" w:lineRule="auto"/>
        <w:jc w:val="center"/>
        <w:rPr>
          <w:b/>
          <w:bCs/>
          <w:color w:val="000000"/>
          <w:sz w:val="24"/>
          <w:szCs w:val="24"/>
          <w:lang w:val="en-US" w:eastAsia="ar-SA"/>
        </w:rPr>
      </w:pPr>
      <w:r w:rsidRPr="00AF1F45">
        <w:rPr>
          <w:b/>
          <w:bCs/>
          <w:color w:val="000000"/>
          <w:sz w:val="24"/>
          <w:szCs w:val="24"/>
          <w:lang w:val="en-US" w:eastAsia="ar-SA"/>
        </w:rPr>
        <w:t>---</w:t>
      </w:r>
    </w:p>
    <w:p w:rsidR="00A368E4" w:rsidRPr="00AF1F45" w:rsidRDefault="00A368E4" w:rsidP="00AF1F45">
      <w:pPr>
        <w:suppressAutoHyphens/>
        <w:spacing w:after="0" w:line="360" w:lineRule="auto"/>
        <w:jc w:val="center"/>
        <w:rPr>
          <w:b/>
          <w:bCs/>
          <w:color w:val="000000"/>
          <w:sz w:val="24"/>
          <w:szCs w:val="24"/>
          <w:lang w:val="en-US" w:eastAsia="ar-SA"/>
        </w:rPr>
      </w:pPr>
      <w:r w:rsidRPr="00AF1F45">
        <w:rPr>
          <w:b/>
          <w:bCs/>
          <w:color w:val="000000"/>
          <w:sz w:val="24"/>
          <w:szCs w:val="24"/>
          <w:lang w:val="en-US" w:eastAsia="ar-SA"/>
        </w:rPr>
        <w:t>German questions and recommendations to</w:t>
      </w:r>
    </w:p>
    <w:p w:rsidR="00A368E4" w:rsidRPr="00AF1F45" w:rsidRDefault="00A368E4" w:rsidP="00AF1F45">
      <w:pPr>
        <w:suppressAutoHyphens/>
        <w:spacing w:after="0" w:line="360" w:lineRule="auto"/>
        <w:jc w:val="center"/>
        <w:rPr>
          <w:b/>
          <w:bCs/>
          <w:color w:val="000000"/>
          <w:sz w:val="24"/>
          <w:szCs w:val="24"/>
          <w:lang w:val="en-US" w:eastAsia="ar-SA"/>
        </w:rPr>
      </w:pPr>
      <w:r>
        <w:rPr>
          <w:b/>
          <w:bCs/>
          <w:color w:val="000000"/>
          <w:sz w:val="24"/>
          <w:szCs w:val="24"/>
          <w:lang w:val="en-US" w:eastAsia="ar-SA"/>
        </w:rPr>
        <w:t xml:space="preserve">Democratic </w:t>
      </w:r>
      <w:smartTag w:uri="urn:schemas-microsoft-com:office:smarttags" w:element="place">
        <w:smartTag w:uri="urn:schemas-microsoft-com:office:smarttags" w:element="PlaceType">
          <w:r>
            <w:rPr>
              <w:b/>
              <w:bCs/>
              <w:color w:val="000000"/>
              <w:sz w:val="24"/>
              <w:szCs w:val="24"/>
              <w:lang w:val="en-US" w:eastAsia="ar-SA"/>
            </w:rPr>
            <w:t>Republic</w:t>
          </w:r>
        </w:smartTag>
        <w:r>
          <w:rPr>
            <w:b/>
            <w:bCs/>
            <w:color w:val="000000"/>
            <w:sz w:val="24"/>
            <w:szCs w:val="24"/>
            <w:lang w:val="en-US" w:eastAsia="ar-SA"/>
          </w:rPr>
          <w:t xml:space="preserve"> of </w:t>
        </w:r>
        <w:smartTag w:uri="urn:schemas-microsoft-com:office:smarttags" w:element="PlaceName">
          <w:r>
            <w:rPr>
              <w:b/>
              <w:bCs/>
              <w:color w:val="000000"/>
              <w:sz w:val="24"/>
              <w:szCs w:val="24"/>
              <w:lang w:val="en-US" w:eastAsia="ar-SA"/>
            </w:rPr>
            <w:t>Congo</w:t>
          </w:r>
        </w:smartTag>
      </w:smartTag>
      <w:r>
        <w:rPr>
          <w:b/>
          <w:bCs/>
          <w:color w:val="000000"/>
          <w:sz w:val="24"/>
          <w:szCs w:val="24"/>
          <w:lang w:val="en-US" w:eastAsia="ar-SA"/>
        </w:rPr>
        <w:t xml:space="preserve"> </w:t>
      </w:r>
    </w:p>
    <w:p w:rsidR="00A368E4" w:rsidRPr="00AF1F45" w:rsidRDefault="00A368E4" w:rsidP="00AF1F45">
      <w:pPr>
        <w:suppressAutoHyphens/>
        <w:spacing w:after="0" w:line="360" w:lineRule="auto"/>
        <w:jc w:val="center"/>
        <w:rPr>
          <w:b/>
          <w:bCs/>
          <w:sz w:val="24"/>
          <w:szCs w:val="24"/>
          <w:lang w:val="en-US" w:eastAsia="ar-SA"/>
        </w:rPr>
      </w:pPr>
    </w:p>
    <w:p w:rsidR="00A368E4" w:rsidRDefault="00A368E4" w:rsidP="00AF1F45">
      <w:pPr>
        <w:suppressAutoHyphens/>
        <w:spacing w:after="0" w:line="360" w:lineRule="auto"/>
        <w:jc w:val="center"/>
        <w:rPr>
          <w:b/>
          <w:bCs/>
          <w:sz w:val="24"/>
          <w:szCs w:val="24"/>
          <w:lang w:val="en-US" w:eastAsia="ar-SA"/>
        </w:rPr>
      </w:pPr>
      <w:r w:rsidRPr="00AF1F45">
        <w:rPr>
          <w:b/>
          <w:bCs/>
          <w:sz w:val="24"/>
          <w:szCs w:val="24"/>
          <w:lang w:val="en-US" w:eastAsia="ar-SA"/>
        </w:rPr>
        <w:t>German National Statement</w:t>
      </w:r>
    </w:p>
    <w:p w:rsidR="00C76217" w:rsidRDefault="00C76217" w:rsidP="00AF1F45">
      <w:pPr>
        <w:suppressAutoHyphens/>
        <w:spacing w:after="0" w:line="360" w:lineRule="auto"/>
        <w:jc w:val="center"/>
        <w:rPr>
          <w:b/>
          <w:bCs/>
          <w:sz w:val="24"/>
          <w:szCs w:val="24"/>
          <w:lang w:val="en-US" w:eastAsia="ar-SA"/>
        </w:rPr>
      </w:pPr>
      <w:r>
        <w:rPr>
          <w:b/>
          <w:bCs/>
          <w:sz w:val="24"/>
          <w:szCs w:val="24"/>
          <w:lang w:val="en-US" w:eastAsia="ar-SA"/>
        </w:rPr>
        <w:t xml:space="preserve">By </w:t>
      </w:r>
    </w:p>
    <w:p w:rsidR="00C76217" w:rsidRPr="00DF4215" w:rsidRDefault="00C76217" w:rsidP="00C76217">
      <w:pPr>
        <w:suppressAutoHyphens/>
        <w:spacing w:after="0" w:line="360" w:lineRule="auto"/>
        <w:jc w:val="center"/>
        <w:rPr>
          <w:rFonts w:eastAsia="Times New Roman" w:cstheme="minorHAnsi"/>
          <w:b/>
          <w:color w:val="000000"/>
          <w:sz w:val="24"/>
          <w:szCs w:val="24"/>
          <w:lang w:val="en-US" w:eastAsia="ar-SA"/>
        </w:rPr>
      </w:pPr>
      <w:r w:rsidRPr="00DF4215">
        <w:rPr>
          <w:rFonts w:eastAsia="Times New Roman" w:cstheme="minorHAnsi"/>
          <w:b/>
          <w:color w:val="000000"/>
          <w:sz w:val="24"/>
          <w:szCs w:val="24"/>
          <w:lang w:val="en-US" w:eastAsia="ar-SA"/>
        </w:rPr>
        <w:t>H.E. Mr. Hanns H. Schumacher</w:t>
      </w:r>
    </w:p>
    <w:p w:rsidR="00C76217" w:rsidRPr="00DF4215" w:rsidRDefault="00C76217" w:rsidP="00C76217">
      <w:pPr>
        <w:suppressAutoHyphens/>
        <w:spacing w:after="0" w:line="360" w:lineRule="auto"/>
        <w:jc w:val="center"/>
        <w:rPr>
          <w:rFonts w:eastAsia="Times New Roman" w:cstheme="minorHAnsi"/>
          <w:b/>
          <w:color w:val="000000"/>
          <w:sz w:val="24"/>
          <w:szCs w:val="24"/>
          <w:lang w:val="en-US" w:eastAsia="ar-SA"/>
        </w:rPr>
      </w:pPr>
      <w:r w:rsidRPr="00DF4215">
        <w:rPr>
          <w:rFonts w:eastAsia="Times New Roman" w:cstheme="minorHAnsi"/>
          <w:b/>
          <w:color w:val="000000"/>
          <w:sz w:val="24"/>
          <w:szCs w:val="24"/>
          <w:lang w:val="en-US" w:eastAsia="ar-SA"/>
        </w:rPr>
        <w:t>Permanent Representative of the Federal Republic of Germany</w:t>
      </w:r>
    </w:p>
    <w:p w:rsidR="00A368E4" w:rsidRDefault="00A368E4">
      <w:pPr>
        <w:rPr>
          <w:lang w:val="en-US"/>
        </w:rPr>
      </w:pPr>
    </w:p>
    <w:p w:rsidR="00A368E4" w:rsidRDefault="00A368E4">
      <w:pPr>
        <w:rPr>
          <w:lang w:val="en-US"/>
        </w:rPr>
      </w:pPr>
    </w:p>
    <w:p w:rsidR="00A368E4" w:rsidRDefault="00A368E4">
      <w:pPr>
        <w:rPr>
          <w:lang w:val="en-US"/>
        </w:rPr>
      </w:pPr>
    </w:p>
    <w:p w:rsidR="00A368E4" w:rsidRDefault="00A368E4">
      <w:pPr>
        <w:rPr>
          <w:lang w:val="en-US"/>
        </w:rPr>
      </w:pPr>
    </w:p>
    <w:p w:rsidR="00A368E4" w:rsidRDefault="00A368E4">
      <w:pPr>
        <w:rPr>
          <w:lang w:val="en-US"/>
        </w:rPr>
      </w:pPr>
    </w:p>
    <w:p w:rsidR="00206FE5" w:rsidRDefault="00206FE5" w:rsidP="00987974">
      <w:pPr>
        <w:rPr>
          <w:sz w:val="24"/>
          <w:szCs w:val="24"/>
          <w:lang w:val="en-US"/>
        </w:rPr>
      </w:pPr>
    </w:p>
    <w:p w:rsidR="006679B6" w:rsidRDefault="00A368E4" w:rsidP="00987974">
      <w:pPr>
        <w:rPr>
          <w:sz w:val="24"/>
          <w:szCs w:val="24"/>
          <w:lang w:val="en-US"/>
        </w:rPr>
      </w:pPr>
      <w:r w:rsidRPr="00C76217">
        <w:rPr>
          <w:sz w:val="24"/>
          <w:szCs w:val="24"/>
          <w:lang w:val="en-US"/>
        </w:rPr>
        <w:lastRenderedPageBreak/>
        <w:t xml:space="preserve">Mr. President. </w:t>
      </w:r>
      <w:r w:rsidRPr="00C76217">
        <w:rPr>
          <w:sz w:val="24"/>
          <w:szCs w:val="24"/>
          <w:lang w:val="en-US"/>
        </w:rPr>
        <w:br/>
      </w:r>
      <w:r w:rsidRPr="00C76217">
        <w:rPr>
          <w:sz w:val="24"/>
          <w:szCs w:val="24"/>
          <w:lang w:val="en-US"/>
        </w:rPr>
        <w:br/>
        <w:t xml:space="preserve">Germany warmly welcomes the delegation of the DRC to the 2nd cycle of the UPR and thanks Her Excellency, Madame </w:t>
      </w:r>
      <w:proofErr w:type="spellStart"/>
      <w:r w:rsidRPr="00C76217">
        <w:rPr>
          <w:sz w:val="24"/>
          <w:szCs w:val="24"/>
          <w:lang w:val="en-US"/>
        </w:rPr>
        <w:t>Wivine</w:t>
      </w:r>
      <w:proofErr w:type="spellEnd"/>
      <w:r w:rsidRPr="00C76217">
        <w:rPr>
          <w:sz w:val="24"/>
          <w:szCs w:val="24"/>
          <w:lang w:val="en-US"/>
        </w:rPr>
        <w:t xml:space="preserve"> </w:t>
      </w:r>
      <w:proofErr w:type="spellStart"/>
      <w:r w:rsidRPr="00C76217">
        <w:rPr>
          <w:sz w:val="24"/>
          <w:szCs w:val="24"/>
          <w:lang w:val="en-US"/>
        </w:rPr>
        <w:t>Mumba</w:t>
      </w:r>
      <w:proofErr w:type="spellEnd"/>
      <w:r w:rsidRPr="00C76217">
        <w:rPr>
          <w:sz w:val="24"/>
          <w:szCs w:val="24"/>
          <w:lang w:val="en-US"/>
        </w:rPr>
        <w:t xml:space="preserve">, for </w:t>
      </w:r>
      <w:r w:rsidR="00206FE5">
        <w:rPr>
          <w:sz w:val="24"/>
          <w:szCs w:val="24"/>
          <w:lang w:val="en-US"/>
        </w:rPr>
        <w:t>her</w:t>
      </w:r>
      <w:r w:rsidRPr="00C76217">
        <w:rPr>
          <w:sz w:val="24"/>
          <w:szCs w:val="24"/>
          <w:lang w:val="en-US"/>
        </w:rPr>
        <w:t xml:space="preserve"> presentation. We </w:t>
      </w:r>
      <w:r w:rsidR="00206FE5">
        <w:rPr>
          <w:sz w:val="24"/>
          <w:szCs w:val="24"/>
          <w:lang w:val="en-US"/>
        </w:rPr>
        <w:t xml:space="preserve">particularly </w:t>
      </w:r>
      <w:r w:rsidRPr="00C76217">
        <w:rPr>
          <w:sz w:val="24"/>
          <w:szCs w:val="24"/>
          <w:lang w:val="en-US"/>
        </w:rPr>
        <w:t xml:space="preserve">commend </w:t>
      </w:r>
      <w:r w:rsidR="006679B6">
        <w:rPr>
          <w:sz w:val="24"/>
          <w:szCs w:val="24"/>
          <w:lang w:val="en-US"/>
        </w:rPr>
        <w:t xml:space="preserve">the authorities for </w:t>
      </w:r>
      <w:r w:rsidRPr="00C76217">
        <w:rPr>
          <w:sz w:val="24"/>
          <w:szCs w:val="24"/>
          <w:lang w:val="en-US"/>
        </w:rPr>
        <w:t xml:space="preserve">the close cooperation </w:t>
      </w:r>
      <w:r w:rsidR="006679B6">
        <w:rPr>
          <w:sz w:val="24"/>
          <w:szCs w:val="24"/>
          <w:lang w:val="en-US"/>
        </w:rPr>
        <w:t xml:space="preserve">with the </w:t>
      </w:r>
      <w:r w:rsidRPr="00C76217">
        <w:rPr>
          <w:sz w:val="24"/>
          <w:szCs w:val="24"/>
          <w:lang w:val="en-US"/>
        </w:rPr>
        <w:t>international community during the preparation of the UPR report.</w:t>
      </w:r>
      <w:r w:rsidRPr="00C76217">
        <w:rPr>
          <w:sz w:val="24"/>
          <w:szCs w:val="24"/>
          <w:lang w:val="en-US"/>
        </w:rPr>
        <w:br/>
      </w:r>
      <w:r w:rsidRPr="00C76217">
        <w:rPr>
          <w:sz w:val="24"/>
          <w:szCs w:val="24"/>
          <w:lang w:val="en-US"/>
        </w:rPr>
        <w:br/>
        <w:t>Despite progress achieved</w:t>
      </w:r>
      <w:r w:rsidR="006679B6">
        <w:rPr>
          <w:sz w:val="24"/>
          <w:szCs w:val="24"/>
          <w:lang w:val="en-US"/>
        </w:rPr>
        <w:t xml:space="preserve"> since 2009</w:t>
      </w:r>
      <w:r w:rsidRPr="00C76217">
        <w:rPr>
          <w:sz w:val="24"/>
          <w:szCs w:val="24"/>
          <w:lang w:val="en-US"/>
        </w:rPr>
        <w:t>, the overall human rights situation remains worrisome. Germany calls upon the DRC to urgently address reports of serious human rights violations</w:t>
      </w:r>
      <w:r w:rsidR="00206FE5">
        <w:rPr>
          <w:sz w:val="24"/>
          <w:szCs w:val="24"/>
          <w:lang w:val="en-US"/>
        </w:rPr>
        <w:t>.</w:t>
      </w:r>
      <w:r w:rsidRPr="00C76217">
        <w:rPr>
          <w:sz w:val="24"/>
          <w:szCs w:val="24"/>
          <w:lang w:val="en-US"/>
        </w:rPr>
        <w:t xml:space="preserve"> In this context, accountability is not only of utmost importance for the victims but also for the stabilization of the entire country. </w:t>
      </w:r>
    </w:p>
    <w:p w:rsidR="006679B6" w:rsidRDefault="00A368E4" w:rsidP="006679B6">
      <w:pPr>
        <w:spacing w:after="0"/>
        <w:rPr>
          <w:sz w:val="24"/>
          <w:szCs w:val="24"/>
          <w:lang w:val="en-US"/>
        </w:rPr>
      </w:pPr>
      <w:r w:rsidRPr="00C76217">
        <w:rPr>
          <w:sz w:val="24"/>
          <w:szCs w:val="24"/>
          <w:lang w:val="en-US"/>
        </w:rPr>
        <w:br/>
        <w:t xml:space="preserve">Germany would like to make the following recommendations: </w:t>
      </w:r>
      <w:r w:rsidRPr="00C76217">
        <w:rPr>
          <w:sz w:val="24"/>
          <w:szCs w:val="24"/>
          <w:lang w:val="en-US"/>
        </w:rPr>
        <w:br/>
      </w:r>
      <w:r w:rsidRPr="00C76217">
        <w:rPr>
          <w:sz w:val="24"/>
          <w:szCs w:val="24"/>
          <w:lang w:val="en-US"/>
        </w:rPr>
        <w:br/>
        <w:t xml:space="preserve">1. </w:t>
      </w:r>
      <w:proofErr w:type="gramStart"/>
      <w:r w:rsidR="006679B6">
        <w:rPr>
          <w:sz w:val="24"/>
          <w:szCs w:val="24"/>
          <w:lang w:val="en-US"/>
        </w:rPr>
        <w:t>T</w:t>
      </w:r>
      <w:r w:rsidR="006679B6" w:rsidRPr="00C76217">
        <w:rPr>
          <w:sz w:val="24"/>
          <w:szCs w:val="24"/>
          <w:lang w:val="en-US"/>
        </w:rPr>
        <w:t>o</w:t>
      </w:r>
      <w:proofErr w:type="gramEnd"/>
      <w:r w:rsidRPr="00C76217">
        <w:rPr>
          <w:sz w:val="24"/>
          <w:szCs w:val="24"/>
          <w:lang w:val="en-US"/>
        </w:rPr>
        <w:t xml:space="preserve"> fully implement the plan of action to combat the recruitment and use of child soldiers and other grave violations of the rights of the child</w:t>
      </w:r>
      <w:r w:rsidR="006679B6">
        <w:rPr>
          <w:sz w:val="24"/>
          <w:szCs w:val="24"/>
          <w:lang w:val="en-US"/>
        </w:rPr>
        <w:t>;</w:t>
      </w:r>
      <w:r w:rsidRPr="00C76217">
        <w:rPr>
          <w:sz w:val="24"/>
          <w:szCs w:val="24"/>
          <w:lang w:val="en-US"/>
        </w:rPr>
        <w:t xml:space="preserve"> </w:t>
      </w:r>
    </w:p>
    <w:p w:rsidR="006679B6" w:rsidRDefault="00A368E4" w:rsidP="006679B6">
      <w:pPr>
        <w:spacing w:after="0"/>
        <w:rPr>
          <w:sz w:val="24"/>
          <w:szCs w:val="24"/>
          <w:lang w:val="en-US"/>
        </w:rPr>
      </w:pPr>
      <w:r w:rsidRPr="00C76217">
        <w:rPr>
          <w:sz w:val="24"/>
          <w:szCs w:val="24"/>
          <w:lang w:val="en-US"/>
        </w:rPr>
        <w:br/>
        <w:t>2. To ensure, respect and promote the democratic principle of the right to participate in public and political life</w:t>
      </w:r>
      <w:r w:rsidR="00031B9D" w:rsidRPr="00C76217">
        <w:rPr>
          <w:sz w:val="24"/>
          <w:szCs w:val="24"/>
          <w:lang w:val="en-US"/>
        </w:rPr>
        <w:t xml:space="preserve"> </w:t>
      </w:r>
      <w:r w:rsidR="00031B9D" w:rsidRPr="00C76217">
        <w:rPr>
          <w:rFonts w:eastAsia="Times New Roman"/>
          <w:sz w:val="24"/>
          <w:szCs w:val="24"/>
          <w:lang w:val="en-US"/>
        </w:rPr>
        <w:t>without discrimination of any kind</w:t>
      </w:r>
      <w:r w:rsidRPr="00C76217">
        <w:rPr>
          <w:sz w:val="24"/>
          <w:szCs w:val="24"/>
          <w:lang w:val="en-US"/>
        </w:rPr>
        <w:t xml:space="preserve">, so that </w:t>
      </w:r>
      <w:r w:rsidR="00206FE5">
        <w:rPr>
          <w:sz w:val="24"/>
          <w:szCs w:val="24"/>
          <w:lang w:val="en-US"/>
        </w:rPr>
        <w:t xml:space="preserve">everyone </w:t>
      </w:r>
      <w:r w:rsidRPr="00C76217">
        <w:rPr>
          <w:sz w:val="24"/>
          <w:szCs w:val="24"/>
          <w:lang w:val="en-US"/>
        </w:rPr>
        <w:t>can pursue their activities freely and without fear of intimidation, threats, arbitrary arrests or other human rights violations.</w:t>
      </w:r>
      <w:r w:rsidRPr="00C76217">
        <w:rPr>
          <w:sz w:val="24"/>
          <w:szCs w:val="24"/>
          <w:lang w:val="en-US"/>
        </w:rPr>
        <w:br/>
      </w:r>
      <w:r w:rsidRPr="00C76217">
        <w:rPr>
          <w:sz w:val="24"/>
          <w:szCs w:val="24"/>
          <w:lang w:val="en-US"/>
        </w:rPr>
        <w:br/>
        <w:t>3. To make economic, social and cultural rights a priority and to allocate sufficient resources</w:t>
      </w:r>
      <w:r w:rsidR="006679B6">
        <w:rPr>
          <w:sz w:val="24"/>
          <w:szCs w:val="24"/>
          <w:lang w:val="en-US"/>
        </w:rPr>
        <w:t>.</w:t>
      </w:r>
    </w:p>
    <w:p w:rsidR="00A368E4" w:rsidRPr="00C76217" w:rsidRDefault="00A368E4" w:rsidP="006679B6">
      <w:pPr>
        <w:spacing w:after="0"/>
        <w:rPr>
          <w:sz w:val="24"/>
          <w:szCs w:val="24"/>
          <w:lang w:val="en-US"/>
        </w:rPr>
      </w:pPr>
      <w:r w:rsidRPr="00C76217">
        <w:rPr>
          <w:sz w:val="24"/>
          <w:szCs w:val="24"/>
          <w:lang w:val="en-US"/>
        </w:rPr>
        <w:br/>
        <w:t xml:space="preserve">4. To abolish the death penalty and to ratify the 2nd optional protocol of the ICCPR. </w:t>
      </w:r>
      <w:r w:rsidRPr="00C76217">
        <w:rPr>
          <w:sz w:val="24"/>
          <w:szCs w:val="24"/>
          <w:lang w:val="en-US"/>
        </w:rPr>
        <w:br/>
      </w:r>
      <w:r w:rsidRPr="00C76217">
        <w:rPr>
          <w:sz w:val="24"/>
          <w:szCs w:val="24"/>
          <w:lang w:val="en-US"/>
        </w:rPr>
        <w:br/>
      </w:r>
      <w:r w:rsidRPr="00C76217">
        <w:rPr>
          <w:sz w:val="24"/>
          <w:szCs w:val="24"/>
        </w:rPr>
        <w:t xml:space="preserve">I thank you, Mr President. </w:t>
      </w:r>
      <w:r w:rsidRPr="00C76217">
        <w:rPr>
          <w:sz w:val="24"/>
          <w:szCs w:val="24"/>
        </w:rPr>
        <w:br/>
      </w:r>
      <w:r w:rsidRPr="00C76217">
        <w:rPr>
          <w:b/>
          <w:bCs/>
          <w:sz w:val="24"/>
          <w:szCs w:val="24"/>
          <w:lang w:val="en-US"/>
        </w:rPr>
        <w:br w:type="page"/>
      </w:r>
      <w:bookmarkStart w:id="0" w:name="_GoBack"/>
      <w:bookmarkEnd w:id="0"/>
    </w:p>
    <w:p w:rsidR="00A368E4" w:rsidRPr="00BB230C" w:rsidRDefault="00A368E4" w:rsidP="00987974">
      <w:pPr>
        <w:rPr>
          <w:b/>
          <w:bCs/>
          <w:sz w:val="24"/>
          <w:szCs w:val="24"/>
          <w:lang w:val="en-US"/>
        </w:rPr>
      </w:pPr>
      <w:r w:rsidRPr="008F29B4">
        <w:rPr>
          <w:b/>
          <w:bCs/>
          <w:sz w:val="24"/>
          <w:szCs w:val="24"/>
          <w:lang w:val="en-US"/>
        </w:rPr>
        <w:lastRenderedPageBreak/>
        <w:t>Questions submitted in advance:</w:t>
      </w:r>
    </w:p>
    <w:p w:rsidR="00A368E4" w:rsidRDefault="00A368E4" w:rsidP="00C76217">
      <w:pPr>
        <w:numPr>
          <w:ilvl w:val="0"/>
          <w:numId w:val="5"/>
        </w:numPr>
        <w:spacing w:after="0" w:line="240" w:lineRule="auto"/>
        <w:ind w:left="360"/>
        <w:rPr>
          <w:lang w:val="en-US"/>
        </w:rPr>
      </w:pPr>
      <w:r>
        <w:rPr>
          <w:lang w:val="en-US"/>
        </w:rPr>
        <w:t>The protection of civilians, in particular of women and children, remains of serious concern in the DRC. In this context, reports of crimes and sexual violence committed by members of State security forces and armed groups continue to surface. What concrete measures has the DRC adopted, for instance in the field of training and education, to further enhance awareness among all members of the police and army, regardless of rank, to protect civilians and their human rights? What steps has the government taken to strengthen the judicial system with a view to fight corruption, end impunity of those accountable and ensure international fair trial standards?  </w:t>
      </w:r>
    </w:p>
    <w:p w:rsidR="00A368E4" w:rsidRDefault="00A368E4" w:rsidP="00C76217">
      <w:pPr>
        <w:rPr>
          <w:lang w:val="en-US"/>
        </w:rPr>
      </w:pPr>
    </w:p>
    <w:p w:rsidR="00A368E4" w:rsidRDefault="00A368E4" w:rsidP="00C76217">
      <w:pPr>
        <w:numPr>
          <w:ilvl w:val="0"/>
          <w:numId w:val="5"/>
        </w:numPr>
        <w:spacing w:after="0" w:line="240" w:lineRule="auto"/>
        <w:ind w:left="360"/>
        <w:rPr>
          <w:lang w:val="en-US"/>
        </w:rPr>
      </w:pPr>
      <w:r>
        <w:rPr>
          <w:lang w:val="en-US"/>
        </w:rPr>
        <w:t xml:space="preserve">In 2009, </w:t>
      </w:r>
      <w:smartTag w:uri="urn:schemas-microsoft-com:office:smarttags" w:element="place">
        <w:smartTag w:uri="urn:schemas-microsoft-com:office:smarttags" w:element="country-region">
          <w:r>
            <w:rPr>
              <w:lang w:val="en-US"/>
            </w:rPr>
            <w:t>Germany</w:t>
          </w:r>
        </w:smartTag>
      </w:smartTag>
      <w:r>
        <w:rPr>
          <w:lang w:val="en-US"/>
        </w:rPr>
        <w:t xml:space="preserve"> recommended that the DRC strengthen its efforts to reform the FARDC and to improve military justice. So far, little progress has been made on a comprehensive reform of the military, although the Peace, Security and Cooperation Framework of </w:t>
      </w:r>
      <w:smartTag w:uri="urn:schemas-microsoft-com:office:smarttags" w:element="date">
        <w:smartTagPr>
          <w:attr w:name="Month" w:val="2"/>
          <w:attr w:name="Day" w:val="24"/>
          <w:attr w:name="Year" w:val="2013"/>
        </w:smartTagPr>
        <w:r>
          <w:rPr>
            <w:lang w:val="en-US"/>
          </w:rPr>
          <w:t>24 February 2013</w:t>
        </w:r>
      </w:smartTag>
      <w:r>
        <w:rPr>
          <w:lang w:val="en-US"/>
        </w:rPr>
        <w:t xml:space="preserve"> commits the government of the DRC to continue, and deepen security sector  reform, particularly with respect to the Army and Police. How and when the government of the DRC will implement the existing plans and enter into a substantial dialogue with MONUSCO and partners, acting under the mandate of SRSC Resolution 2147(2014)?</w:t>
      </w:r>
    </w:p>
    <w:p w:rsidR="00A368E4" w:rsidRDefault="00A368E4" w:rsidP="00C76217">
      <w:pPr>
        <w:pStyle w:val="Listenabsatz"/>
        <w:ind w:left="360"/>
        <w:rPr>
          <w:lang w:val="en-US"/>
        </w:rPr>
      </w:pPr>
    </w:p>
    <w:p w:rsidR="00A368E4" w:rsidRDefault="00A368E4" w:rsidP="00C76217">
      <w:pPr>
        <w:numPr>
          <w:ilvl w:val="0"/>
          <w:numId w:val="5"/>
        </w:numPr>
        <w:spacing w:after="0" w:line="240" w:lineRule="auto"/>
        <w:ind w:left="360"/>
        <w:rPr>
          <w:lang w:val="en-US"/>
        </w:rPr>
      </w:pPr>
      <w:r>
        <w:rPr>
          <w:lang w:val="en-US"/>
        </w:rPr>
        <w:t>In 2009, the DRC has adopted a national strategy to combat sexual and gender-based violence. Given the many worrisome trends in the region, what concrete measures and steps have been taken by the Congolese government to ensure the implementation of the national strategy and combat human rights violations committed on the basis of gender, gender identity, or sexual orientation?</w:t>
      </w:r>
    </w:p>
    <w:p w:rsidR="00A368E4" w:rsidRDefault="00A368E4" w:rsidP="00C76217">
      <w:pPr>
        <w:pStyle w:val="Listenabsatz"/>
        <w:ind w:left="360"/>
        <w:rPr>
          <w:lang w:val="en-US"/>
        </w:rPr>
      </w:pPr>
    </w:p>
    <w:p w:rsidR="00A368E4" w:rsidRDefault="00A368E4" w:rsidP="00C76217">
      <w:pPr>
        <w:numPr>
          <w:ilvl w:val="0"/>
          <w:numId w:val="5"/>
        </w:numPr>
        <w:spacing w:after="240" w:line="240" w:lineRule="auto"/>
        <w:ind w:left="360"/>
        <w:rPr>
          <w:lang w:val="en-US"/>
        </w:rPr>
      </w:pPr>
      <w:r>
        <w:rPr>
          <w:color w:val="000000"/>
          <w:lang w:val="en-US"/>
        </w:rPr>
        <w:t xml:space="preserve">How did the DRC involve civil society in the preparation of its UPR process? </w:t>
      </w:r>
    </w:p>
    <w:p w:rsidR="00A368E4" w:rsidRDefault="00A368E4">
      <w:pPr>
        <w:rPr>
          <w:lang w:val="en-US"/>
        </w:rPr>
      </w:pPr>
    </w:p>
    <w:sectPr w:rsidR="00A368E4" w:rsidSect="00AA1E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9E"/>
    <w:multiLevelType w:val="hybridMultilevel"/>
    <w:tmpl w:val="42C27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2821D1"/>
    <w:multiLevelType w:val="hybridMultilevel"/>
    <w:tmpl w:val="9EA84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3A2BC6"/>
    <w:multiLevelType w:val="hybridMultilevel"/>
    <w:tmpl w:val="ABEE7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954A12"/>
    <w:multiLevelType w:val="hybridMultilevel"/>
    <w:tmpl w:val="2D961D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B663C6C"/>
    <w:multiLevelType w:val="hybridMultilevel"/>
    <w:tmpl w:val="493E63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45"/>
    <w:rsid w:val="00031B9D"/>
    <w:rsid w:val="00051DDA"/>
    <w:rsid w:val="000F61FB"/>
    <w:rsid w:val="00112A38"/>
    <w:rsid w:val="001335BE"/>
    <w:rsid w:val="001E5773"/>
    <w:rsid w:val="00206FE5"/>
    <w:rsid w:val="00232B54"/>
    <w:rsid w:val="00233F9E"/>
    <w:rsid w:val="002A40CD"/>
    <w:rsid w:val="003D6D5D"/>
    <w:rsid w:val="003F28A2"/>
    <w:rsid w:val="0043539A"/>
    <w:rsid w:val="00470BE0"/>
    <w:rsid w:val="00486E01"/>
    <w:rsid w:val="004B6B4A"/>
    <w:rsid w:val="004C4B21"/>
    <w:rsid w:val="00535913"/>
    <w:rsid w:val="00575BBC"/>
    <w:rsid w:val="00595925"/>
    <w:rsid w:val="00596889"/>
    <w:rsid w:val="005C3408"/>
    <w:rsid w:val="005C6628"/>
    <w:rsid w:val="005D2AAE"/>
    <w:rsid w:val="0060488F"/>
    <w:rsid w:val="00651D98"/>
    <w:rsid w:val="006679B6"/>
    <w:rsid w:val="0072601F"/>
    <w:rsid w:val="00742560"/>
    <w:rsid w:val="007624DB"/>
    <w:rsid w:val="00841F0D"/>
    <w:rsid w:val="008D3B8A"/>
    <w:rsid w:val="008F29B4"/>
    <w:rsid w:val="0093407A"/>
    <w:rsid w:val="00936345"/>
    <w:rsid w:val="00987974"/>
    <w:rsid w:val="009A1F17"/>
    <w:rsid w:val="009A581F"/>
    <w:rsid w:val="009C7F23"/>
    <w:rsid w:val="009F0FDB"/>
    <w:rsid w:val="00A20331"/>
    <w:rsid w:val="00A34328"/>
    <w:rsid w:val="00A368E4"/>
    <w:rsid w:val="00A71916"/>
    <w:rsid w:val="00AA1E7E"/>
    <w:rsid w:val="00AE20AE"/>
    <w:rsid w:val="00AF1A0E"/>
    <w:rsid w:val="00AF1F45"/>
    <w:rsid w:val="00BB230C"/>
    <w:rsid w:val="00BC4828"/>
    <w:rsid w:val="00C76217"/>
    <w:rsid w:val="00C7677C"/>
    <w:rsid w:val="00C9085A"/>
    <w:rsid w:val="00CC41AE"/>
    <w:rsid w:val="00DD220B"/>
    <w:rsid w:val="00DD5537"/>
    <w:rsid w:val="00E02B20"/>
    <w:rsid w:val="00E52907"/>
    <w:rsid w:val="00E55DB2"/>
    <w:rsid w:val="00E805F2"/>
    <w:rsid w:val="00F4299E"/>
    <w:rsid w:val="00F429B0"/>
    <w:rsid w:val="00F5094E"/>
    <w:rsid w:val="00F66528"/>
    <w:rsid w:val="00F71C1B"/>
    <w:rsid w:val="00F86088"/>
    <w:rsid w:val="00FA183A"/>
    <w:rsid w:val="00FD5188"/>
    <w:rsid w:val="00FF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E7E"/>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36345"/>
    <w:pPr>
      <w:ind w:left="720"/>
      <w:contextualSpacing/>
    </w:pPr>
  </w:style>
  <w:style w:type="paragraph" w:customStyle="1" w:styleId="Char">
    <w:name w:val="Char"/>
    <w:basedOn w:val="Standard"/>
    <w:uiPriority w:val="99"/>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rsid w:val="00C7677C"/>
    <w:rPr>
      <w:sz w:val="16"/>
      <w:szCs w:val="16"/>
    </w:rPr>
  </w:style>
  <w:style w:type="paragraph" w:styleId="Kommentartext">
    <w:name w:val="annotation text"/>
    <w:basedOn w:val="Standard"/>
    <w:link w:val="KommentartextZchn"/>
    <w:uiPriority w:val="99"/>
    <w:semiHidden/>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E7E"/>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36345"/>
    <w:pPr>
      <w:ind w:left="720"/>
      <w:contextualSpacing/>
    </w:pPr>
  </w:style>
  <w:style w:type="paragraph" w:customStyle="1" w:styleId="Char">
    <w:name w:val="Char"/>
    <w:basedOn w:val="Standard"/>
    <w:uiPriority w:val="99"/>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rsid w:val="00C7677C"/>
    <w:rPr>
      <w:sz w:val="16"/>
      <w:szCs w:val="16"/>
    </w:rPr>
  </w:style>
  <w:style w:type="paragraph" w:styleId="Kommentartext">
    <w:name w:val="annotation text"/>
    <w:basedOn w:val="Standard"/>
    <w:link w:val="KommentartextZchn"/>
    <w:uiPriority w:val="99"/>
    <w:semiHidden/>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EF0F4449FDEDB4DA2115B0507385E51" ma:contentTypeVersion="2" ma:contentTypeDescription="Country Statements" ma:contentTypeScope="" ma:versionID="83313fe4e44dcff274ea65560df4e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70</Order1>
  </documentManagement>
</p:properties>
</file>

<file path=customXml/itemProps1.xml><?xml version="1.0" encoding="utf-8"?>
<ds:datastoreItem xmlns:ds="http://schemas.openxmlformats.org/officeDocument/2006/customXml" ds:itemID="{648D2611-1C46-4C32-9DEA-6F8A9F8732B9}"/>
</file>

<file path=customXml/itemProps2.xml><?xml version="1.0" encoding="utf-8"?>
<ds:datastoreItem xmlns:ds="http://schemas.openxmlformats.org/officeDocument/2006/customXml" ds:itemID="{F251DCEE-B887-4475-A17A-0112EACB2433}"/>
</file>

<file path=customXml/itemProps3.xml><?xml version="1.0" encoding="utf-8"?>
<ds:datastoreItem xmlns:ds="http://schemas.openxmlformats.org/officeDocument/2006/customXml" ds:itemID="{5BBA7C7D-59ED-438F-BEF6-F85AE7945FE0}"/>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Jurisic, Natalia Boba (AA privat)</dc:creator>
  <cp:lastModifiedBy>Oezbek, Elisa (AA privat)</cp:lastModifiedBy>
  <cp:revision>2</cp:revision>
  <cp:lastPrinted>2014-01-14T11:23:00Z</cp:lastPrinted>
  <dcterms:created xsi:type="dcterms:W3CDTF">2014-04-25T15:14:00Z</dcterms:created>
  <dcterms:modified xsi:type="dcterms:W3CDTF">2014-04-25T15:14:00Z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0x010100CA92D31222379248846EF4F1EBFB5EDE008EF0F4449FDEDB4DA2115B0507385E51</vt:lpwstr>
  </property>
</Properties>
</file>