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C6B4" w14:textId="7491870B" w:rsidR="00BA6A94" w:rsidRDefault="00BA6A94" w:rsidP="00BA6A94">
      <w:pPr>
        <w:rPr>
          <w:rFonts w:ascii="Arial" w:hAnsi="Arial"/>
          <w:b/>
        </w:rPr>
      </w:pPr>
      <w:r>
        <w:rPr>
          <w:noProof/>
          <w:color w:val="333333"/>
          <w:lang w:val="fr-FR"/>
        </w:rPr>
        <w:drawing>
          <wp:anchor distT="0" distB="0" distL="114300" distR="114300" simplePos="0" relativeHeight="251659264" behindDoc="1" locked="0" layoutInCell="1" allowOverlap="1" wp14:anchorId="607A25FC" wp14:editId="491029BC">
            <wp:simplePos x="0" y="0"/>
            <wp:positionH relativeFrom="column">
              <wp:posOffset>948055</wp:posOffset>
            </wp:positionH>
            <wp:positionV relativeFrom="paragraph">
              <wp:posOffset>-684530</wp:posOffset>
            </wp:positionV>
            <wp:extent cx="4166870" cy="1346200"/>
            <wp:effectExtent l="0" t="0" r="0" b="0"/>
            <wp:wrapNone/>
            <wp:docPr id="2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3A49B" w14:textId="77777777" w:rsidR="00BA6A94" w:rsidRDefault="00BA6A94" w:rsidP="00BA6A94">
      <w:pPr>
        <w:rPr>
          <w:rFonts w:ascii="Arial" w:hAnsi="Arial"/>
          <w:b/>
        </w:rPr>
      </w:pPr>
    </w:p>
    <w:p w14:paraId="772EB781" w14:textId="77777777" w:rsidR="00BA6A94" w:rsidRDefault="00BA6A94" w:rsidP="00BA6A94">
      <w:pPr>
        <w:rPr>
          <w:rFonts w:ascii="Arial" w:hAnsi="Arial"/>
          <w:b/>
        </w:rPr>
      </w:pPr>
    </w:p>
    <w:p w14:paraId="5642D0F7" w14:textId="77777777" w:rsidR="00BA6A94" w:rsidRDefault="00BA6A94" w:rsidP="00BA6A94">
      <w:pPr>
        <w:rPr>
          <w:rFonts w:ascii="Arial" w:hAnsi="Arial"/>
          <w:b/>
        </w:rPr>
      </w:pPr>
    </w:p>
    <w:p w14:paraId="5C576C5F" w14:textId="77777777" w:rsidR="00BA6A94" w:rsidRDefault="00BA6A94" w:rsidP="00BA6A94">
      <w:pPr>
        <w:rPr>
          <w:rFonts w:ascii="Arial" w:hAnsi="Arial"/>
          <w:b/>
        </w:rPr>
      </w:pPr>
    </w:p>
    <w:p w14:paraId="20E54DC8" w14:textId="77777777" w:rsidR="00BA6A94" w:rsidRDefault="00BA6A94" w:rsidP="00BA6A94">
      <w:pPr>
        <w:rPr>
          <w:rFonts w:ascii="Arial" w:hAnsi="Arial"/>
          <w:b/>
        </w:rPr>
      </w:pPr>
    </w:p>
    <w:p w14:paraId="17E5C042" w14:textId="77777777" w:rsidR="00BA6A94" w:rsidRDefault="00BA6A94" w:rsidP="00BA6A94">
      <w:pPr>
        <w:rPr>
          <w:rFonts w:ascii="Arial" w:hAnsi="Arial"/>
          <w:b/>
        </w:rPr>
      </w:pPr>
    </w:p>
    <w:p w14:paraId="640D6C35" w14:textId="77777777" w:rsidR="00BA6A94" w:rsidRDefault="00BA6A94" w:rsidP="00BA6A94">
      <w:pPr>
        <w:rPr>
          <w:rFonts w:ascii="Arial" w:hAnsi="Arial"/>
          <w:b/>
        </w:rPr>
      </w:pPr>
    </w:p>
    <w:p w14:paraId="71FD0AFD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139B6EAB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4CF1592E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DIX-NEUVIEME SESSION DU GROUPE DE TRAVAIL DE L’EXAMEN PERIODIQUE UNIVERSEL (EPU)</w:t>
      </w:r>
    </w:p>
    <w:p w14:paraId="61F7295A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(28 avril au 09 mai 2014)</w:t>
      </w:r>
    </w:p>
    <w:p w14:paraId="61FA5442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</w:t>
      </w:r>
    </w:p>
    <w:p w14:paraId="5B7F5DC3" w14:textId="77777777" w:rsidR="00BA6A94" w:rsidRDefault="00BA6A94" w:rsidP="00BA6A94">
      <w:pPr>
        <w:rPr>
          <w:rFonts w:ascii="Arial" w:hAnsi="Arial"/>
          <w:b/>
        </w:rPr>
      </w:pPr>
    </w:p>
    <w:p w14:paraId="403CF05C" w14:textId="77777777" w:rsidR="00BA6A94" w:rsidRDefault="00BA6A94" w:rsidP="00BA6A94">
      <w:pPr>
        <w:rPr>
          <w:rFonts w:ascii="Arial" w:hAnsi="Arial"/>
          <w:b/>
        </w:rPr>
      </w:pPr>
    </w:p>
    <w:p w14:paraId="7CDDD02F" w14:textId="77777777" w:rsidR="00BA6A94" w:rsidRDefault="00BA6A94" w:rsidP="00BA6A94">
      <w:pPr>
        <w:rPr>
          <w:rFonts w:ascii="Arial" w:hAnsi="Arial"/>
          <w:b/>
        </w:rPr>
      </w:pPr>
    </w:p>
    <w:p w14:paraId="6488A850" w14:textId="77777777" w:rsidR="00BA6A94" w:rsidRDefault="00BA6A94" w:rsidP="00BA6A94">
      <w:pPr>
        <w:rPr>
          <w:rFonts w:ascii="Arial" w:hAnsi="Arial"/>
          <w:b/>
        </w:rPr>
      </w:pPr>
    </w:p>
    <w:p w14:paraId="69ADEE09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5091BB77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01D1A92A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EPU DU BHOUTAN</w:t>
      </w:r>
    </w:p>
    <w:p w14:paraId="63535712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Mercredi 30 avril 2014 de 14h30 à 18h00</w:t>
      </w:r>
    </w:p>
    <w:p w14:paraId="0F402AD5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------------------- </w:t>
      </w:r>
    </w:p>
    <w:p w14:paraId="2BB7D6F7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46BE944D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184C2E42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3D975D1D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72DBF1C8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7AD77419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368DD965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7AD9CA56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10342C7F" w14:textId="77777777" w:rsidR="00BA6A94" w:rsidRDefault="00BA6A94" w:rsidP="00BA6A94">
      <w:pPr>
        <w:jc w:val="center"/>
        <w:rPr>
          <w:rFonts w:ascii="Arial" w:hAnsi="Arial"/>
          <w:b/>
        </w:rPr>
      </w:pPr>
    </w:p>
    <w:p w14:paraId="3C9BC34D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INTERVENTION DE MADAME ANNICK H. ANDRIAMAMPIANINA</w:t>
      </w:r>
    </w:p>
    <w:p w14:paraId="3EA03F88" w14:textId="77777777" w:rsidR="00BA6A94" w:rsidRDefault="00BA6A94" w:rsidP="00BA6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AMBASSADEUR, REPRESENTANT PERMANENT DE MADAGASCAR AUPRES DE L’OFFICE DES NATIONS UNIES A GENEVE</w:t>
      </w:r>
      <w:r>
        <w:rPr>
          <w:rFonts w:ascii="Arial" w:hAnsi="Arial"/>
          <w:b/>
        </w:rPr>
        <w:br w:type="page"/>
      </w:r>
    </w:p>
    <w:p w14:paraId="24B22717" w14:textId="77777777" w:rsidR="00875969" w:rsidRDefault="00875969" w:rsidP="00BA6A94">
      <w:pPr>
        <w:spacing w:before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(durée 1mn 25)</w:t>
      </w:r>
    </w:p>
    <w:p w14:paraId="6192594C" w14:textId="77777777" w:rsidR="00875969" w:rsidRDefault="00875969" w:rsidP="00BA6A94">
      <w:pPr>
        <w:spacing w:before="120"/>
        <w:jc w:val="both"/>
        <w:rPr>
          <w:rFonts w:ascii="Bookman Old Style" w:hAnsi="Bookman Old Style"/>
          <w:sz w:val="28"/>
          <w:szCs w:val="28"/>
        </w:rPr>
      </w:pPr>
    </w:p>
    <w:p w14:paraId="46789E70" w14:textId="77777777" w:rsidR="00BA6A94" w:rsidRPr="00BA6A94" w:rsidRDefault="00BA6A94" w:rsidP="00BA6A94">
      <w:pPr>
        <w:spacing w:before="120"/>
        <w:jc w:val="both"/>
        <w:rPr>
          <w:rFonts w:ascii="Bookman Old Style" w:hAnsi="Bookman Old Style"/>
          <w:sz w:val="28"/>
          <w:szCs w:val="28"/>
        </w:rPr>
      </w:pPr>
      <w:r w:rsidRPr="00BA6A94">
        <w:rPr>
          <w:rFonts w:ascii="Bookman Old Style" w:hAnsi="Bookman Old Style"/>
          <w:sz w:val="28"/>
          <w:szCs w:val="28"/>
        </w:rPr>
        <w:t>Monsieur le Président,</w:t>
      </w:r>
    </w:p>
    <w:p w14:paraId="4FE685E8" w14:textId="1DBAEFE5" w:rsidR="0083632F" w:rsidRPr="00D84B81" w:rsidRDefault="0083632F" w:rsidP="0083632F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>La délégation malgache souhaite la bienvenu</w:t>
      </w:r>
      <w:r>
        <w:rPr>
          <w:rFonts w:ascii="Bookman Old Style" w:hAnsi="Bookman Old Style"/>
          <w:sz w:val="28"/>
          <w:szCs w:val="28"/>
        </w:rPr>
        <w:t>e à la délégation ivoirienne et exprime sa satisfaction du processus inclusif à l’élaboration du rapport.</w:t>
      </w:r>
    </w:p>
    <w:p w14:paraId="116D104B" w14:textId="5A2A20C2" w:rsidR="00BA6A94" w:rsidRPr="00BA6A94" w:rsidRDefault="0083632F" w:rsidP="00BA6A94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 délégation </w:t>
      </w:r>
      <w:r w:rsidR="00BA6A94" w:rsidRPr="00BA6A94">
        <w:rPr>
          <w:rFonts w:ascii="Bookman Old Style" w:hAnsi="Bookman Old Style"/>
          <w:sz w:val="28"/>
          <w:szCs w:val="28"/>
        </w:rPr>
        <w:t xml:space="preserve">prend note des évolutions positives </w:t>
      </w:r>
      <w:r>
        <w:rPr>
          <w:rFonts w:ascii="Bookman Old Style" w:hAnsi="Bookman Old Style"/>
          <w:sz w:val="28"/>
          <w:szCs w:val="28"/>
        </w:rPr>
        <w:t xml:space="preserve">initiées par le Gouvernement </w:t>
      </w:r>
      <w:r w:rsidR="00BA6A94" w:rsidRPr="00BA6A94">
        <w:rPr>
          <w:rFonts w:ascii="Bookman Old Style" w:hAnsi="Bookman Old Style"/>
          <w:sz w:val="28"/>
          <w:szCs w:val="28"/>
        </w:rPr>
        <w:t xml:space="preserve">dans le renforcement du cadre normatif et institutionnel notamment par l’adoption par le Parlement d’un certain nombre de dispositions législatives qui consistent à promouvoir et à protéger les droits de l’homme, la création de plusieurs commissions dont la Commission des droits de l’homme. Ma délégation tient à le féliciter à ce titre </w:t>
      </w:r>
      <w:r>
        <w:rPr>
          <w:rFonts w:ascii="Bookman Old Style" w:hAnsi="Bookman Old Style"/>
          <w:sz w:val="28"/>
          <w:szCs w:val="28"/>
        </w:rPr>
        <w:t>et encourage le processus démocratique de la République du Bhoutan.</w:t>
      </w:r>
    </w:p>
    <w:p w14:paraId="2016BEA0" w14:textId="23562714" w:rsidR="00BA6A94" w:rsidRPr="00BA6A94" w:rsidRDefault="0083632F" w:rsidP="00BA6A94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Nous notons par ailleurs l</w:t>
      </w:r>
      <w:r w:rsidR="00BA6A94" w:rsidRPr="00BA6A94">
        <w:rPr>
          <w:rFonts w:ascii="Bookman Old Style" w:hAnsi="Bookman Old Style"/>
          <w:sz w:val="28"/>
          <w:szCs w:val="28"/>
        </w:rPr>
        <w:t>es avancées significatives en matière de la promotion du droit à l’éducation, en particulier l’éducation des enfants handicapés, des droits de l’enfant et des droits à la santé.</w:t>
      </w:r>
    </w:p>
    <w:p w14:paraId="239BCE81" w14:textId="77777777" w:rsidR="00BA6A94" w:rsidRPr="00BA6A94" w:rsidRDefault="00BA6A94" w:rsidP="00BA6A94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BA6A94">
        <w:rPr>
          <w:rFonts w:ascii="Bookman Old Style" w:hAnsi="Bookman Old Style"/>
          <w:sz w:val="28"/>
          <w:szCs w:val="28"/>
        </w:rPr>
        <w:t>Tout en encourageant le Bhoutan  à poursuivre ses efforts dans la réalisation de la pleine jouissance des droits fondamentaux de sa population, ma délégation souhaiterait formuler les recommandations suivantes :</w:t>
      </w:r>
    </w:p>
    <w:p w14:paraId="2B4DDE31" w14:textId="6C98812D" w:rsidR="00BA6A94" w:rsidRPr="00BA6A94" w:rsidRDefault="00BA6A94" w:rsidP="00BA6A94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BA6A94">
        <w:rPr>
          <w:rFonts w:ascii="Bookman Old Style" w:hAnsi="Bookman Old Style" w:cs="Arial"/>
          <w:sz w:val="28"/>
          <w:szCs w:val="28"/>
        </w:rPr>
        <w:t xml:space="preserve">Ratifier ou adhérer aux principaux instruments relatifs aux droits de l’homme notamment : le Pacte international relatif aux droits civils et politiques, le Pacte international relatif aux droits sociaux économiques et culturels, la Convention </w:t>
      </w:r>
      <w:r w:rsidRPr="00BA6A94">
        <w:rPr>
          <w:rFonts w:ascii="Bookman Old Style" w:hAnsi="Bookman Old Style" w:cs="Arial"/>
          <w:sz w:val="28"/>
          <w:szCs w:val="28"/>
        </w:rPr>
        <w:lastRenderedPageBreak/>
        <w:t>contre la torture, la Convention sur l’élimination de toutes les formes de discrimination raciale.</w:t>
      </w:r>
    </w:p>
    <w:p w14:paraId="6551C189" w14:textId="778DD836" w:rsidR="00BA6A94" w:rsidRPr="00BA6A94" w:rsidRDefault="00BA6A94" w:rsidP="00BA6A94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 w:rsidRPr="00BA6A94">
        <w:rPr>
          <w:rFonts w:ascii="Bookman Old Style" w:hAnsi="Bookman Old Style" w:cs="Arial"/>
          <w:sz w:val="28"/>
          <w:szCs w:val="28"/>
        </w:rPr>
        <w:t xml:space="preserve">Promulguer une loi relative à </w:t>
      </w:r>
      <w:r w:rsidR="0083632F">
        <w:rPr>
          <w:rFonts w:ascii="Bookman Old Style" w:hAnsi="Bookman Old Style" w:cs="Arial"/>
          <w:sz w:val="28"/>
          <w:szCs w:val="28"/>
        </w:rPr>
        <w:t>la protection des enfants contre toutes les formes de violence</w:t>
      </w:r>
      <w:bookmarkStart w:id="0" w:name="_GoBack"/>
      <w:bookmarkEnd w:id="0"/>
      <w:r w:rsidRPr="00BA6A94">
        <w:rPr>
          <w:rFonts w:ascii="Bookman Old Style" w:hAnsi="Bookman Old Style" w:cs="Arial"/>
          <w:sz w:val="28"/>
          <w:szCs w:val="28"/>
        </w:rPr>
        <w:t>.</w:t>
      </w:r>
    </w:p>
    <w:p w14:paraId="0C7A8668" w14:textId="77777777" w:rsidR="00BA6A94" w:rsidRPr="00BA6A94" w:rsidRDefault="00BA6A94" w:rsidP="00BA6A94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BA6A94">
        <w:rPr>
          <w:rFonts w:ascii="Bookman Old Style" w:hAnsi="Bookman Old Style"/>
          <w:sz w:val="28"/>
          <w:szCs w:val="28"/>
        </w:rPr>
        <w:t>Je vous remercie</w:t>
      </w:r>
    </w:p>
    <w:p w14:paraId="5382EAE5" w14:textId="77777777" w:rsidR="007D6680" w:rsidRPr="00BA6A94" w:rsidRDefault="007D6680" w:rsidP="00BA6A94">
      <w:pPr>
        <w:spacing w:before="240" w:line="360" w:lineRule="auto"/>
        <w:rPr>
          <w:rFonts w:ascii="Bookman Old Style" w:hAnsi="Bookman Old Style"/>
        </w:rPr>
      </w:pPr>
    </w:p>
    <w:sectPr w:rsidR="007D6680" w:rsidRPr="00BA6A94" w:rsidSect="00407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AF9"/>
    <w:multiLevelType w:val="hybridMultilevel"/>
    <w:tmpl w:val="F6026A30"/>
    <w:lvl w:ilvl="0" w:tplc="078AAFB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4A39"/>
    <w:multiLevelType w:val="hybridMultilevel"/>
    <w:tmpl w:val="ABC41F74"/>
    <w:lvl w:ilvl="0" w:tplc="0B3A0D1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4"/>
    <w:rsid w:val="007D6680"/>
    <w:rsid w:val="0083632F"/>
    <w:rsid w:val="00875969"/>
    <w:rsid w:val="00B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0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9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9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F58E5B9070804691F5CF91AA6B8213" ma:contentTypeVersion="2" ma:contentTypeDescription="Country Statements" ma:contentTypeScope="" ma:versionID="060fb0fb2922a3d8b686e984d1f4e39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Props1.xml><?xml version="1.0" encoding="utf-8"?>
<ds:datastoreItem xmlns:ds="http://schemas.openxmlformats.org/officeDocument/2006/customXml" ds:itemID="{572839C9-3913-42EC-BEB1-3ED9027F40A1}"/>
</file>

<file path=customXml/itemProps2.xml><?xml version="1.0" encoding="utf-8"?>
<ds:datastoreItem xmlns:ds="http://schemas.openxmlformats.org/officeDocument/2006/customXml" ds:itemID="{A565710E-E6ED-47CA-B578-535DE973BDB2}"/>
</file>

<file path=customXml/itemProps3.xml><?xml version="1.0" encoding="utf-8"?>
<ds:datastoreItem xmlns:ds="http://schemas.openxmlformats.org/officeDocument/2006/customXml" ds:itemID="{F46DFB68-7FE0-48CD-A281-0EA0F0220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</dc:title>
  <dc:creator>Mialy RAMILISON</dc:creator>
  <cp:lastModifiedBy>Mialy ANDRIAMANANTSOA</cp:lastModifiedBy>
  <cp:revision>3</cp:revision>
  <dcterms:created xsi:type="dcterms:W3CDTF">2014-04-25T09:17:00Z</dcterms:created>
  <dcterms:modified xsi:type="dcterms:W3CDTF">2014-04-29T14:47:00Z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0x010100CA92D31222379248846EF4F1EBFB5EDE004BF58E5B9070804691F5CF91AA6B8213</vt:lpwstr>
  </property>
</Properties>
</file>