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3B" w:rsidRPr="000D040B" w:rsidRDefault="00E802AE" w:rsidP="00E802AE">
      <w:pPr>
        <w:spacing w:after="0" w:line="276" w:lineRule="auto"/>
        <w:jc w:val="right"/>
        <w:rPr>
          <w:bCs/>
          <w:i/>
          <w:color w:val="000000"/>
          <w:lang w:val="en-GB"/>
        </w:rPr>
      </w:pPr>
      <w:r w:rsidRPr="000D040B">
        <w:rPr>
          <w:bCs/>
          <w:i/>
          <w:color w:val="000000"/>
          <w:lang w:val="en-GB"/>
        </w:rPr>
        <w:t>Check against delivery</w:t>
      </w:r>
    </w:p>
    <w:p w:rsidR="00430144" w:rsidRDefault="00430144" w:rsidP="00E8758C">
      <w:pPr>
        <w:spacing w:after="0" w:line="276" w:lineRule="auto"/>
        <w:jc w:val="both"/>
        <w:rPr>
          <w:b/>
          <w:bCs/>
          <w:color w:val="000000"/>
          <w:lang w:val="en-GB"/>
        </w:rPr>
      </w:pPr>
    </w:p>
    <w:p w:rsidR="003263D7" w:rsidRPr="000D040B" w:rsidRDefault="00372FFF" w:rsidP="00E8758C">
      <w:pPr>
        <w:spacing w:after="0" w:line="276" w:lineRule="auto"/>
        <w:jc w:val="both"/>
        <w:rPr>
          <w:b/>
          <w:bCs/>
          <w:color w:val="000000"/>
          <w:lang w:val="en-GB"/>
        </w:rPr>
      </w:pPr>
      <w:r w:rsidRPr="000D040B">
        <w:rPr>
          <w:b/>
          <w:bCs/>
          <w:color w:val="000000"/>
          <w:lang w:val="en-GB"/>
        </w:rPr>
        <w:t>UPR1</w:t>
      </w:r>
      <w:r w:rsidR="00F43D5A">
        <w:rPr>
          <w:b/>
          <w:bCs/>
          <w:color w:val="000000"/>
          <w:lang w:val="en-GB"/>
        </w:rPr>
        <w:t>9</w:t>
      </w:r>
      <w:r w:rsidRPr="000D040B">
        <w:rPr>
          <w:b/>
          <w:bCs/>
          <w:color w:val="000000"/>
          <w:lang w:val="en-GB"/>
        </w:rPr>
        <w:t>/</w:t>
      </w:r>
      <w:r w:rsidR="00F43D5A">
        <w:rPr>
          <w:b/>
          <w:bCs/>
          <w:color w:val="000000"/>
          <w:lang w:val="en-GB"/>
        </w:rPr>
        <w:t>Albania</w:t>
      </w:r>
      <w:r w:rsidR="00FE7D6D">
        <w:rPr>
          <w:b/>
          <w:bCs/>
          <w:color w:val="000000"/>
          <w:lang w:val="en-GB"/>
        </w:rPr>
        <w:t xml:space="preserve"> </w:t>
      </w:r>
    </w:p>
    <w:p w:rsidR="00836B7E" w:rsidRPr="000D040B" w:rsidRDefault="00E802AE" w:rsidP="00E8758C">
      <w:pPr>
        <w:spacing w:after="0" w:line="276" w:lineRule="auto"/>
        <w:jc w:val="both"/>
        <w:rPr>
          <w:b/>
          <w:bCs/>
          <w:color w:val="000000"/>
          <w:lang w:val="en-GB"/>
        </w:rPr>
      </w:pPr>
      <w:r w:rsidRPr="000D040B">
        <w:rPr>
          <w:b/>
          <w:bCs/>
          <w:color w:val="000000"/>
          <w:lang w:val="en-GB"/>
        </w:rPr>
        <w:t xml:space="preserve">Statement by </w:t>
      </w:r>
      <w:r w:rsidR="00D56383">
        <w:rPr>
          <w:b/>
          <w:bCs/>
          <w:color w:val="000000"/>
          <w:lang w:val="en-GB"/>
        </w:rPr>
        <w:t xml:space="preserve">Slovakia </w:t>
      </w:r>
    </w:p>
    <w:p w:rsidR="00836B7E" w:rsidRPr="000D040B" w:rsidRDefault="00F43D5A" w:rsidP="00E8758C">
      <w:pPr>
        <w:spacing w:after="0" w:line="276" w:lineRule="auto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28 April</w:t>
      </w:r>
      <w:r w:rsidR="00237030">
        <w:rPr>
          <w:bCs/>
          <w:color w:val="000000"/>
          <w:lang w:val="en-GB"/>
        </w:rPr>
        <w:t xml:space="preserve"> </w:t>
      </w:r>
      <w:r w:rsidR="00E8758C" w:rsidRPr="000D040B">
        <w:rPr>
          <w:bCs/>
          <w:color w:val="000000"/>
          <w:lang w:val="en-GB"/>
        </w:rPr>
        <w:t>201</w:t>
      </w:r>
      <w:r w:rsidR="00237030">
        <w:rPr>
          <w:bCs/>
          <w:color w:val="000000"/>
          <w:lang w:val="en-GB"/>
        </w:rPr>
        <w:t>4</w:t>
      </w:r>
    </w:p>
    <w:p w:rsidR="00E8758C" w:rsidRPr="000D040B" w:rsidRDefault="00E8758C" w:rsidP="00E8758C">
      <w:pPr>
        <w:spacing w:after="0" w:line="276" w:lineRule="auto"/>
        <w:jc w:val="both"/>
        <w:rPr>
          <w:b/>
          <w:bCs/>
          <w:color w:val="000000"/>
          <w:lang w:val="en-GB"/>
        </w:rPr>
      </w:pPr>
    </w:p>
    <w:p w:rsidR="007F3083" w:rsidRPr="000D040B" w:rsidRDefault="00C414B3" w:rsidP="00E8758C">
      <w:pPr>
        <w:spacing w:after="0" w:line="276" w:lineRule="auto"/>
        <w:jc w:val="both"/>
        <w:rPr>
          <w:bCs/>
          <w:color w:val="000000"/>
          <w:lang w:val="en-GB"/>
        </w:rPr>
      </w:pPr>
      <w:r w:rsidRPr="000D040B">
        <w:rPr>
          <w:bCs/>
          <w:color w:val="000000"/>
          <w:lang w:val="en-GB"/>
        </w:rPr>
        <w:t xml:space="preserve">Mr President, </w:t>
      </w:r>
    </w:p>
    <w:p w:rsidR="00C414B3" w:rsidRPr="000D040B" w:rsidRDefault="00C414B3" w:rsidP="00E8758C">
      <w:pPr>
        <w:spacing w:after="0" w:line="276" w:lineRule="auto"/>
        <w:jc w:val="both"/>
        <w:rPr>
          <w:b/>
          <w:bCs/>
          <w:color w:val="000000"/>
          <w:lang w:val="en-GB"/>
        </w:rPr>
      </w:pPr>
    </w:p>
    <w:p w:rsidR="00A76CB6" w:rsidRDefault="0037444B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 w:rsidRPr="000D040B">
        <w:rPr>
          <w:szCs w:val="24"/>
          <w:lang w:val="en-GB"/>
        </w:rPr>
        <w:t xml:space="preserve">Slovakia </w:t>
      </w:r>
      <w:r w:rsidR="000D040B">
        <w:rPr>
          <w:szCs w:val="24"/>
          <w:lang w:val="en-GB"/>
        </w:rPr>
        <w:t>thank</w:t>
      </w:r>
      <w:r w:rsidR="002265EA">
        <w:rPr>
          <w:szCs w:val="24"/>
          <w:lang w:val="en-GB"/>
        </w:rPr>
        <w:t>s</w:t>
      </w:r>
      <w:r w:rsidRPr="000D040B">
        <w:rPr>
          <w:szCs w:val="24"/>
          <w:lang w:val="en-GB"/>
        </w:rPr>
        <w:t xml:space="preserve"> the delegation of </w:t>
      </w:r>
      <w:r w:rsidR="00F43D5A">
        <w:rPr>
          <w:szCs w:val="24"/>
          <w:lang w:val="en-GB"/>
        </w:rPr>
        <w:t>Albania</w:t>
      </w:r>
      <w:r w:rsidR="00395EAE">
        <w:rPr>
          <w:szCs w:val="24"/>
          <w:lang w:val="en-GB"/>
        </w:rPr>
        <w:t xml:space="preserve"> for the prese</w:t>
      </w:r>
      <w:r w:rsidR="002D0E26">
        <w:rPr>
          <w:szCs w:val="24"/>
          <w:lang w:val="en-GB"/>
        </w:rPr>
        <w:t xml:space="preserve">ntation of the national report focusing on main human rights achievements since the first UPR cycle. </w:t>
      </w:r>
      <w:r w:rsidR="00A76CB6">
        <w:rPr>
          <w:szCs w:val="24"/>
          <w:lang w:val="en-GB"/>
        </w:rPr>
        <w:t xml:space="preserve">We commend positive approach of the Albanian authorities in relation to the </w:t>
      </w:r>
      <w:r w:rsidR="00430144">
        <w:rPr>
          <w:szCs w:val="24"/>
          <w:lang w:val="en-GB"/>
        </w:rPr>
        <w:t xml:space="preserve">UPR </w:t>
      </w:r>
      <w:r w:rsidR="00A76CB6">
        <w:rPr>
          <w:szCs w:val="24"/>
          <w:lang w:val="en-GB"/>
        </w:rPr>
        <w:t xml:space="preserve">first cycle recommendations, including </w:t>
      </w:r>
      <w:r w:rsidR="00430144">
        <w:rPr>
          <w:szCs w:val="24"/>
          <w:lang w:val="en-GB"/>
        </w:rPr>
        <w:t xml:space="preserve">accepting those </w:t>
      </w:r>
      <w:r w:rsidR="00A76CB6">
        <w:rPr>
          <w:szCs w:val="24"/>
          <w:lang w:val="en-GB"/>
        </w:rPr>
        <w:t>addressed by Slovakia</w:t>
      </w:r>
      <w:r w:rsidR="00193791">
        <w:rPr>
          <w:szCs w:val="24"/>
          <w:lang w:val="en-GB"/>
        </w:rPr>
        <w:t xml:space="preserve"> a</w:t>
      </w:r>
      <w:r w:rsidR="00430144">
        <w:rPr>
          <w:szCs w:val="24"/>
          <w:lang w:val="en-GB"/>
        </w:rPr>
        <w:t>s well as a good level of cooperation they have</w:t>
      </w:r>
      <w:r w:rsidR="00193791">
        <w:rPr>
          <w:szCs w:val="24"/>
          <w:lang w:val="en-GB"/>
        </w:rPr>
        <w:t xml:space="preserve"> </w:t>
      </w:r>
      <w:r w:rsidR="00430144">
        <w:rPr>
          <w:szCs w:val="24"/>
          <w:lang w:val="en-GB"/>
        </w:rPr>
        <w:t xml:space="preserve">developed </w:t>
      </w:r>
      <w:r w:rsidR="00193791">
        <w:rPr>
          <w:szCs w:val="24"/>
          <w:lang w:val="en-GB"/>
        </w:rPr>
        <w:t>with universal and regional human rights mechanisms</w:t>
      </w:r>
      <w:r w:rsidR="00A76CB6">
        <w:rPr>
          <w:szCs w:val="24"/>
          <w:lang w:val="en-GB"/>
        </w:rPr>
        <w:t xml:space="preserve">.  </w:t>
      </w:r>
      <w:bookmarkStart w:id="0" w:name="_GoBack"/>
      <w:bookmarkEnd w:id="0"/>
    </w:p>
    <w:p w:rsidR="00A76CB6" w:rsidRDefault="00A76CB6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A76CB6" w:rsidRDefault="00A76CB6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My country takes note of </w:t>
      </w:r>
      <w:r w:rsidR="00483DD8">
        <w:rPr>
          <w:szCs w:val="24"/>
          <w:lang w:val="en-GB"/>
        </w:rPr>
        <w:t xml:space="preserve">legislative and </w:t>
      </w:r>
      <w:r w:rsidR="00252F88">
        <w:rPr>
          <w:szCs w:val="24"/>
          <w:lang w:val="en-GB"/>
        </w:rPr>
        <w:t>policy</w:t>
      </w:r>
      <w:r w:rsidR="00483DD8">
        <w:rPr>
          <w:szCs w:val="24"/>
          <w:lang w:val="en-GB"/>
        </w:rPr>
        <w:t xml:space="preserve"> developments aime</w:t>
      </w:r>
      <w:r w:rsidR="00430144">
        <w:rPr>
          <w:szCs w:val="24"/>
          <w:lang w:val="en-GB"/>
        </w:rPr>
        <w:t xml:space="preserve">d at strengthening </w:t>
      </w:r>
      <w:r w:rsidR="00193791">
        <w:rPr>
          <w:szCs w:val="24"/>
          <w:lang w:val="en-GB"/>
        </w:rPr>
        <w:t xml:space="preserve">human rights protection in </w:t>
      </w:r>
      <w:r w:rsidR="00430144">
        <w:rPr>
          <w:szCs w:val="24"/>
          <w:lang w:val="en-GB"/>
        </w:rPr>
        <w:t>a number of a</w:t>
      </w:r>
      <w:r w:rsidR="00483DD8">
        <w:rPr>
          <w:szCs w:val="24"/>
          <w:lang w:val="en-GB"/>
        </w:rPr>
        <w:t xml:space="preserve">reas such as </w:t>
      </w:r>
      <w:r w:rsidR="004B2BD3">
        <w:rPr>
          <w:szCs w:val="24"/>
          <w:lang w:val="en-GB"/>
        </w:rPr>
        <w:t>the fight against corruption</w:t>
      </w:r>
      <w:r w:rsidR="00784B7E">
        <w:rPr>
          <w:szCs w:val="24"/>
          <w:lang w:val="en-GB"/>
        </w:rPr>
        <w:t>,</w:t>
      </w:r>
      <w:r w:rsidR="00784B7E" w:rsidDel="00665F12">
        <w:rPr>
          <w:szCs w:val="24"/>
          <w:lang w:val="en-GB"/>
        </w:rPr>
        <w:t xml:space="preserve"> </w:t>
      </w:r>
      <w:r w:rsidR="00784B7E">
        <w:rPr>
          <w:szCs w:val="24"/>
          <w:lang w:val="en-GB"/>
        </w:rPr>
        <w:t>prohibition</w:t>
      </w:r>
      <w:r w:rsidR="009475C7">
        <w:rPr>
          <w:szCs w:val="24"/>
          <w:lang w:val="en-GB"/>
        </w:rPr>
        <w:t xml:space="preserve"> of </w:t>
      </w:r>
      <w:r w:rsidR="00193791">
        <w:rPr>
          <w:szCs w:val="24"/>
          <w:lang w:val="en-GB"/>
        </w:rPr>
        <w:t>discrimination</w:t>
      </w:r>
      <w:r w:rsidR="00430144">
        <w:rPr>
          <w:szCs w:val="24"/>
          <w:lang w:val="en-GB"/>
        </w:rPr>
        <w:t xml:space="preserve"> on any ground</w:t>
      </w:r>
      <w:r w:rsidR="00830F41">
        <w:rPr>
          <w:szCs w:val="24"/>
          <w:lang w:val="en-GB"/>
        </w:rPr>
        <w:t xml:space="preserve">, </w:t>
      </w:r>
      <w:r w:rsidR="009475C7">
        <w:rPr>
          <w:szCs w:val="24"/>
          <w:lang w:val="en-GB"/>
        </w:rPr>
        <w:t xml:space="preserve">combating domestic violence, </w:t>
      </w:r>
      <w:r w:rsidR="00830F41">
        <w:rPr>
          <w:szCs w:val="24"/>
          <w:lang w:val="en-GB"/>
        </w:rPr>
        <w:t xml:space="preserve">fight against trafficking </w:t>
      </w:r>
      <w:r w:rsidR="00430144">
        <w:rPr>
          <w:szCs w:val="24"/>
          <w:lang w:val="en-GB"/>
        </w:rPr>
        <w:t>in</w:t>
      </w:r>
      <w:r w:rsidR="00830F41">
        <w:rPr>
          <w:szCs w:val="24"/>
          <w:lang w:val="en-GB"/>
        </w:rPr>
        <w:t xml:space="preserve"> human beings</w:t>
      </w:r>
      <w:r w:rsidR="00193791">
        <w:rPr>
          <w:szCs w:val="24"/>
          <w:lang w:val="en-GB"/>
        </w:rPr>
        <w:t xml:space="preserve"> and </w:t>
      </w:r>
      <w:r w:rsidR="00830F41">
        <w:rPr>
          <w:szCs w:val="24"/>
          <w:lang w:val="en-GB"/>
        </w:rPr>
        <w:t xml:space="preserve">protection of vulnerable and marginalized groups. </w:t>
      </w:r>
      <w:r w:rsidR="00483DD8">
        <w:rPr>
          <w:szCs w:val="24"/>
          <w:lang w:val="en-GB"/>
        </w:rPr>
        <w:t xml:space="preserve">While </w:t>
      </w:r>
      <w:r w:rsidR="00193791">
        <w:rPr>
          <w:szCs w:val="24"/>
          <w:lang w:val="en-GB"/>
        </w:rPr>
        <w:t xml:space="preserve">the </w:t>
      </w:r>
      <w:r w:rsidR="00483DD8">
        <w:rPr>
          <w:szCs w:val="24"/>
          <w:lang w:val="en-GB"/>
        </w:rPr>
        <w:t xml:space="preserve">legislative </w:t>
      </w:r>
      <w:r w:rsidR="00193791">
        <w:rPr>
          <w:szCs w:val="24"/>
          <w:lang w:val="en-GB"/>
        </w:rPr>
        <w:t xml:space="preserve">and institutional human rights </w:t>
      </w:r>
      <w:r w:rsidR="00483DD8">
        <w:rPr>
          <w:szCs w:val="24"/>
          <w:lang w:val="en-GB"/>
        </w:rPr>
        <w:t xml:space="preserve">framework </w:t>
      </w:r>
      <w:r w:rsidR="004B2BD3">
        <w:rPr>
          <w:szCs w:val="24"/>
          <w:lang w:val="en-GB"/>
        </w:rPr>
        <w:t>has been generally improved</w:t>
      </w:r>
      <w:r w:rsidR="00193791">
        <w:rPr>
          <w:szCs w:val="24"/>
          <w:lang w:val="en-GB"/>
        </w:rPr>
        <w:t xml:space="preserve">, more </w:t>
      </w:r>
      <w:r w:rsidR="004B2BD3">
        <w:rPr>
          <w:szCs w:val="24"/>
          <w:lang w:val="en-GB"/>
        </w:rPr>
        <w:t xml:space="preserve">focused </w:t>
      </w:r>
      <w:r w:rsidR="00193791">
        <w:rPr>
          <w:szCs w:val="24"/>
          <w:lang w:val="en-GB"/>
        </w:rPr>
        <w:t>efforts are</w:t>
      </w:r>
      <w:r w:rsidR="00252F88">
        <w:rPr>
          <w:szCs w:val="24"/>
          <w:lang w:val="en-GB"/>
        </w:rPr>
        <w:t xml:space="preserve"> required as regards the implementation of </w:t>
      </w:r>
      <w:r w:rsidR="009475C7">
        <w:rPr>
          <w:szCs w:val="24"/>
          <w:lang w:val="en-GB"/>
        </w:rPr>
        <w:t xml:space="preserve">existing </w:t>
      </w:r>
      <w:r w:rsidR="00252F88">
        <w:rPr>
          <w:szCs w:val="24"/>
          <w:lang w:val="en-GB"/>
        </w:rPr>
        <w:t>laws</w:t>
      </w:r>
      <w:r w:rsidR="00430144">
        <w:rPr>
          <w:szCs w:val="24"/>
          <w:lang w:val="en-GB"/>
        </w:rPr>
        <w:t xml:space="preserve"> with human rights impact</w:t>
      </w:r>
      <w:r w:rsidR="00252F88">
        <w:rPr>
          <w:szCs w:val="24"/>
          <w:lang w:val="en-GB"/>
        </w:rPr>
        <w:t xml:space="preserve">. </w:t>
      </w:r>
    </w:p>
    <w:p w:rsidR="00A76CB6" w:rsidRDefault="00A76CB6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193791" w:rsidRDefault="00252F88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situation of Roma </w:t>
      </w:r>
      <w:r w:rsidR="009475C7">
        <w:rPr>
          <w:szCs w:val="24"/>
          <w:lang w:val="en-GB"/>
        </w:rPr>
        <w:t xml:space="preserve">remains </w:t>
      </w:r>
      <w:r>
        <w:rPr>
          <w:szCs w:val="24"/>
          <w:lang w:val="en-GB"/>
        </w:rPr>
        <w:t>a matter of concern</w:t>
      </w:r>
      <w:r w:rsidR="004B2BD3">
        <w:rPr>
          <w:szCs w:val="24"/>
          <w:lang w:val="en-GB"/>
        </w:rPr>
        <w:t>. Roma community continues to be at risk of discrimination in the field of employment, housing, education and access to healthcare. Roma children often suffer from discriminatio</w:t>
      </w:r>
      <w:r w:rsidR="00152B82">
        <w:rPr>
          <w:szCs w:val="24"/>
          <w:lang w:val="en-GB"/>
        </w:rPr>
        <w:t xml:space="preserve">n and isolation due to the lack of equal access to education. To achieve tangible </w:t>
      </w:r>
      <w:r w:rsidR="002E5C78">
        <w:rPr>
          <w:szCs w:val="24"/>
          <w:lang w:val="en-GB"/>
        </w:rPr>
        <w:t>results</w:t>
      </w:r>
      <w:r w:rsidR="00152B82">
        <w:rPr>
          <w:szCs w:val="24"/>
          <w:lang w:val="en-GB"/>
        </w:rPr>
        <w:t xml:space="preserve">, effective implementation and adequate budgeting of existing policies on Roma should be </w:t>
      </w:r>
      <w:r w:rsidR="002E5C78">
        <w:rPr>
          <w:szCs w:val="24"/>
          <w:lang w:val="en-GB"/>
        </w:rPr>
        <w:t>strengthened</w:t>
      </w:r>
      <w:r w:rsidR="00152B82">
        <w:rPr>
          <w:szCs w:val="24"/>
          <w:lang w:val="en-GB"/>
        </w:rPr>
        <w:t xml:space="preserve">. </w:t>
      </w:r>
    </w:p>
    <w:p w:rsidR="000B6F3B" w:rsidRDefault="000B6F3B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0B6F3B" w:rsidRDefault="000B6F3B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We would like to </w:t>
      </w:r>
      <w:r w:rsidR="00395EAE">
        <w:rPr>
          <w:szCs w:val="24"/>
          <w:lang w:val="en-GB"/>
        </w:rPr>
        <w:t xml:space="preserve">make two </w:t>
      </w:r>
      <w:r>
        <w:rPr>
          <w:szCs w:val="24"/>
          <w:lang w:val="en-GB"/>
        </w:rPr>
        <w:t xml:space="preserve">recommendations to the Government of </w:t>
      </w:r>
      <w:r w:rsidR="00395EAE">
        <w:rPr>
          <w:szCs w:val="24"/>
          <w:lang w:val="en-GB"/>
        </w:rPr>
        <w:t>Albania</w:t>
      </w:r>
      <w:r w:rsidR="00265ADB">
        <w:rPr>
          <w:szCs w:val="24"/>
          <w:lang w:val="en-GB"/>
        </w:rPr>
        <w:t>:</w:t>
      </w:r>
    </w:p>
    <w:p w:rsidR="000B6F3B" w:rsidRDefault="000B6F3B" w:rsidP="007B17B7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0543CF" w:rsidRDefault="00152B82" w:rsidP="000B6F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S</w:t>
      </w:r>
      <w:r w:rsidR="00395EAE">
        <w:rPr>
          <w:b/>
          <w:szCs w:val="24"/>
          <w:lang w:val="en-GB"/>
        </w:rPr>
        <w:t xml:space="preserve">tep up efforts </w:t>
      </w:r>
      <w:r>
        <w:rPr>
          <w:b/>
          <w:szCs w:val="24"/>
          <w:lang w:val="en-GB"/>
        </w:rPr>
        <w:t>to implement effectively the National Strategy and Action Plan for the Decade of Roma Inclusion with a view to improve living conditions of Roma community and if necessary, to adopt further measures to improve education of Roma children</w:t>
      </w:r>
      <w:r w:rsidR="000543CF">
        <w:rPr>
          <w:b/>
          <w:szCs w:val="24"/>
          <w:lang w:val="en-GB"/>
        </w:rPr>
        <w:t>.</w:t>
      </w:r>
    </w:p>
    <w:p w:rsidR="004925F7" w:rsidRDefault="004925F7" w:rsidP="004925F7">
      <w:pPr>
        <w:pStyle w:val="Odsekzoznamu"/>
        <w:autoSpaceDE w:val="0"/>
        <w:autoSpaceDN w:val="0"/>
        <w:adjustRightInd w:val="0"/>
        <w:spacing w:after="0"/>
        <w:jc w:val="both"/>
        <w:rPr>
          <w:b/>
          <w:szCs w:val="24"/>
          <w:lang w:val="en-GB"/>
        </w:rPr>
      </w:pPr>
    </w:p>
    <w:p w:rsidR="00003F04" w:rsidRPr="004925F7" w:rsidRDefault="00003F04" w:rsidP="004925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szCs w:val="24"/>
          <w:lang w:val="en-GB"/>
        </w:rPr>
      </w:pPr>
      <w:r w:rsidRPr="004925F7">
        <w:rPr>
          <w:rFonts w:cs="Times New Roman"/>
          <w:b/>
          <w:szCs w:val="24"/>
          <w:lang w:val="en-GB"/>
        </w:rPr>
        <w:t>Continue endeavours aimed at combating domestic violence</w:t>
      </w:r>
      <w:r w:rsidR="004925F7">
        <w:rPr>
          <w:rFonts w:cs="Times New Roman"/>
          <w:b/>
          <w:szCs w:val="24"/>
          <w:lang w:val="en-GB"/>
        </w:rPr>
        <w:t xml:space="preserve"> and </w:t>
      </w:r>
      <w:r w:rsidRPr="004925F7">
        <w:rPr>
          <w:rFonts w:eastAsia="Times New Roman" w:cs="Times New Roman"/>
          <w:b/>
          <w:color w:val="000000"/>
          <w:szCs w:val="24"/>
          <w:lang w:val="en-GB" w:eastAsia="ar-SA"/>
        </w:rPr>
        <w:t xml:space="preserve">ensure that all reports of domestic violence are thoroughly investigated and perpetrators are brought to justice in accordance with the law. </w:t>
      </w:r>
    </w:p>
    <w:p w:rsidR="00003F04" w:rsidRDefault="00003F04" w:rsidP="00E8758C">
      <w:pPr>
        <w:spacing w:after="0" w:line="276" w:lineRule="auto"/>
        <w:jc w:val="both"/>
        <w:rPr>
          <w:rFonts w:cs="Times New Roman"/>
          <w:lang w:val="en-GB"/>
        </w:rPr>
      </w:pPr>
    </w:p>
    <w:p w:rsidR="00265ADB" w:rsidRDefault="00265ADB" w:rsidP="00E8758C">
      <w:pPr>
        <w:spacing w:after="0" w:line="276" w:lineRule="auto"/>
        <w:jc w:val="both"/>
        <w:rPr>
          <w:rFonts w:cs="Times New Roman"/>
          <w:lang w:val="en-GB"/>
        </w:rPr>
      </w:pPr>
      <w:r w:rsidRPr="00D60B68">
        <w:rPr>
          <w:rFonts w:cs="Times New Roman"/>
          <w:lang w:val="en-GB"/>
        </w:rPr>
        <w:t xml:space="preserve">Thank you. </w:t>
      </w:r>
    </w:p>
    <w:p w:rsidR="00F43D5A" w:rsidRDefault="00F43D5A" w:rsidP="00E8758C">
      <w:pPr>
        <w:spacing w:after="0" w:line="276" w:lineRule="auto"/>
        <w:jc w:val="both"/>
        <w:rPr>
          <w:rFonts w:cs="Times New Roman"/>
          <w:lang w:val="en-GB"/>
        </w:rPr>
      </w:pPr>
    </w:p>
    <w:p w:rsidR="00F43D5A" w:rsidRDefault="00F43D5A" w:rsidP="00E8758C">
      <w:pPr>
        <w:spacing w:after="0" w:line="276" w:lineRule="auto"/>
        <w:jc w:val="both"/>
        <w:rPr>
          <w:rFonts w:cs="Times New Roman"/>
          <w:lang w:val="en-GB"/>
        </w:rPr>
      </w:pPr>
    </w:p>
    <w:p w:rsidR="00430144" w:rsidRDefault="00430144" w:rsidP="00E8758C">
      <w:pPr>
        <w:spacing w:after="0" w:line="276" w:lineRule="auto"/>
        <w:jc w:val="both"/>
        <w:rPr>
          <w:rFonts w:cs="Times New Roman"/>
          <w:lang w:val="en-GB"/>
        </w:rPr>
      </w:pPr>
    </w:p>
    <w:p w:rsidR="00430144" w:rsidRDefault="00430144" w:rsidP="00E8758C">
      <w:pPr>
        <w:spacing w:after="0" w:line="276" w:lineRule="auto"/>
        <w:jc w:val="both"/>
        <w:rPr>
          <w:rFonts w:cs="Times New Roman"/>
          <w:lang w:val="en-GB"/>
        </w:rPr>
      </w:pPr>
    </w:p>
    <w:p w:rsidR="00430144" w:rsidRDefault="00430144" w:rsidP="00E8758C">
      <w:pPr>
        <w:spacing w:after="0" w:line="276" w:lineRule="auto"/>
        <w:jc w:val="both"/>
        <w:rPr>
          <w:rFonts w:cs="Times New Roman"/>
          <w:lang w:val="en-GB"/>
        </w:rPr>
      </w:pPr>
    </w:p>
    <w:sectPr w:rsidR="0043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703"/>
    <w:multiLevelType w:val="hybridMultilevel"/>
    <w:tmpl w:val="15AE2FA2"/>
    <w:lvl w:ilvl="0" w:tplc="C0181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1CC6"/>
    <w:multiLevelType w:val="hybridMultilevel"/>
    <w:tmpl w:val="FB1CE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926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7E"/>
    <w:rsid w:val="00003F04"/>
    <w:rsid w:val="000043EA"/>
    <w:rsid w:val="0000569D"/>
    <w:rsid w:val="00014546"/>
    <w:rsid w:val="00016F16"/>
    <w:rsid w:val="0002240B"/>
    <w:rsid w:val="000543CF"/>
    <w:rsid w:val="00074A6C"/>
    <w:rsid w:val="000B160B"/>
    <w:rsid w:val="000B6F3B"/>
    <w:rsid w:val="000C6CCB"/>
    <w:rsid w:val="000D040B"/>
    <w:rsid w:val="000D202D"/>
    <w:rsid w:val="000D3AD5"/>
    <w:rsid w:val="000F48BC"/>
    <w:rsid w:val="00100E25"/>
    <w:rsid w:val="00100F13"/>
    <w:rsid w:val="001312EC"/>
    <w:rsid w:val="0013304A"/>
    <w:rsid w:val="001424FF"/>
    <w:rsid w:val="00152B82"/>
    <w:rsid w:val="001675D2"/>
    <w:rsid w:val="001730A5"/>
    <w:rsid w:val="00193791"/>
    <w:rsid w:val="001B48FB"/>
    <w:rsid w:val="001B6503"/>
    <w:rsid w:val="001C74ED"/>
    <w:rsid w:val="002263DE"/>
    <w:rsid w:val="002265EA"/>
    <w:rsid w:val="002326CB"/>
    <w:rsid w:val="00237030"/>
    <w:rsid w:val="002502A7"/>
    <w:rsid w:val="00252F88"/>
    <w:rsid w:val="00252FAB"/>
    <w:rsid w:val="00265ADB"/>
    <w:rsid w:val="00290C6D"/>
    <w:rsid w:val="00297F35"/>
    <w:rsid w:val="002B2147"/>
    <w:rsid w:val="002B7D93"/>
    <w:rsid w:val="002D0E26"/>
    <w:rsid w:val="002E5C78"/>
    <w:rsid w:val="00303B51"/>
    <w:rsid w:val="00303D30"/>
    <w:rsid w:val="00304B51"/>
    <w:rsid w:val="00323BC1"/>
    <w:rsid w:val="003257E8"/>
    <w:rsid w:val="003263D7"/>
    <w:rsid w:val="00330404"/>
    <w:rsid w:val="00330E9E"/>
    <w:rsid w:val="003471AE"/>
    <w:rsid w:val="00372FFF"/>
    <w:rsid w:val="0037444B"/>
    <w:rsid w:val="00381DFA"/>
    <w:rsid w:val="003956B7"/>
    <w:rsid w:val="00395EAE"/>
    <w:rsid w:val="00397E59"/>
    <w:rsid w:val="003A1A08"/>
    <w:rsid w:val="003D34D2"/>
    <w:rsid w:val="003F0D71"/>
    <w:rsid w:val="00402FBE"/>
    <w:rsid w:val="004144EF"/>
    <w:rsid w:val="00423A7E"/>
    <w:rsid w:val="00430144"/>
    <w:rsid w:val="00436D10"/>
    <w:rsid w:val="00451F86"/>
    <w:rsid w:val="00455B64"/>
    <w:rsid w:val="00464BD8"/>
    <w:rsid w:val="004826BB"/>
    <w:rsid w:val="00483DD8"/>
    <w:rsid w:val="0048751C"/>
    <w:rsid w:val="004925F7"/>
    <w:rsid w:val="004B2BD3"/>
    <w:rsid w:val="004B5D2C"/>
    <w:rsid w:val="004C333D"/>
    <w:rsid w:val="004C526E"/>
    <w:rsid w:val="004F5A66"/>
    <w:rsid w:val="005003E8"/>
    <w:rsid w:val="0050380C"/>
    <w:rsid w:val="00510FF1"/>
    <w:rsid w:val="00535537"/>
    <w:rsid w:val="00561483"/>
    <w:rsid w:val="00570BE6"/>
    <w:rsid w:val="00576E2D"/>
    <w:rsid w:val="00581A26"/>
    <w:rsid w:val="005A054C"/>
    <w:rsid w:val="005A2525"/>
    <w:rsid w:val="005E46D0"/>
    <w:rsid w:val="00651A68"/>
    <w:rsid w:val="00652F48"/>
    <w:rsid w:val="00662FF9"/>
    <w:rsid w:val="00665F12"/>
    <w:rsid w:val="00670F2C"/>
    <w:rsid w:val="00696FE2"/>
    <w:rsid w:val="006A1D1C"/>
    <w:rsid w:val="006A53FE"/>
    <w:rsid w:val="006B6917"/>
    <w:rsid w:val="00714894"/>
    <w:rsid w:val="00752072"/>
    <w:rsid w:val="00765697"/>
    <w:rsid w:val="00765D82"/>
    <w:rsid w:val="00771667"/>
    <w:rsid w:val="00784B7E"/>
    <w:rsid w:val="007A49D3"/>
    <w:rsid w:val="007B17B7"/>
    <w:rsid w:val="007B331F"/>
    <w:rsid w:val="007B7266"/>
    <w:rsid w:val="007E1BD8"/>
    <w:rsid w:val="007E7A5A"/>
    <w:rsid w:val="007F3083"/>
    <w:rsid w:val="00807661"/>
    <w:rsid w:val="008135E9"/>
    <w:rsid w:val="00816A86"/>
    <w:rsid w:val="0082576B"/>
    <w:rsid w:val="00827167"/>
    <w:rsid w:val="00830F41"/>
    <w:rsid w:val="008333C8"/>
    <w:rsid w:val="00836B7E"/>
    <w:rsid w:val="0085068D"/>
    <w:rsid w:val="008552CF"/>
    <w:rsid w:val="008A2EEF"/>
    <w:rsid w:val="008C6BE9"/>
    <w:rsid w:val="00921162"/>
    <w:rsid w:val="00923659"/>
    <w:rsid w:val="00923E97"/>
    <w:rsid w:val="0093589F"/>
    <w:rsid w:val="0093599C"/>
    <w:rsid w:val="009434CC"/>
    <w:rsid w:val="009475C7"/>
    <w:rsid w:val="00973F06"/>
    <w:rsid w:val="009D39F1"/>
    <w:rsid w:val="009E1BDA"/>
    <w:rsid w:val="00A05D3B"/>
    <w:rsid w:val="00A30C7C"/>
    <w:rsid w:val="00A415F1"/>
    <w:rsid w:val="00A550E8"/>
    <w:rsid w:val="00A71896"/>
    <w:rsid w:val="00A76CB6"/>
    <w:rsid w:val="00AB18EE"/>
    <w:rsid w:val="00AC09A9"/>
    <w:rsid w:val="00AC4077"/>
    <w:rsid w:val="00AC4588"/>
    <w:rsid w:val="00AD6CB3"/>
    <w:rsid w:val="00AE486C"/>
    <w:rsid w:val="00B220EA"/>
    <w:rsid w:val="00B22F21"/>
    <w:rsid w:val="00B248A5"/>
    <w:rsid w:val="00B27C89"/>
    <w:rsid w:val="00B52FAE"/>
    <w:rsid w:val="00B57FD0"/>
    <w:rsid w:val="00B677BA"/>
    <w:rsid w:val="00B70D41"/>
    <w:rsid w:val="00B7400E"/>
    <w:rsid w:val="00B948F0"/>
    <w:rsid w:val="00BA050B"/>
    <w:rsid w:val="00BC48D4"/>
    <w:rsid w:val="00BC4FA3"/>
    <w:rsid w:val="00BF19F3"/>
    <w:rsid w:val="00C01E37"/>
    <w:rsid w:val="00C07BCF"/>
    <w:rsid w:val="00C414B3"/>
    <w:rsid w:val="00C67989"/>
    <w:rsid w:val="00C70762"/>
    <w:rsid w:val="00C71B1C"/>
    <w:rsid w:val="00C76A2A"/>
    <w:rsid w:val="00C869E9"/>
    <w:rsid w:val="00C919AB"/>
    <w:rsid w:val="00CA041C"/>
    <w:rsid w:val="00CA6B85"/>
    <w:rsid w:val="00CC0ED9"/>
    <w:rsid w:val="00CE5098"/>
    <w:rsid w:val="00D47EA9"/>
    <w:rsid w:val="00D50592"/>
    <w:rsid w:val="00D56383"/>
    <w:rsid w:val="00D60B68"/>
    <w:rsid w:val="00D677E3"/>
    <w:rsid w:val="00D91BA4"/>
    <w:rsid w:val="00D92DE7"/>
    <w:rsid w:val="00DE1670"/>
    <w:rsid w:val="00E013D6"/>
    <w:rsid w:val="00E32C45"/>
    <w:rsid w:val="00E33F99"/>
    <w:rsid w:val="00E4120C"/>
    <w:rsid w:val="00E53A21"/>
    <w:rsid w:val="00E66502"/>
    <w:rsid w:val="00E802AE"/>
    <w:rsid w:val="00E8758C"/>
    <w:rsid w:val="00E96969"/>
    <w:rsid w:val="00EC4339"/>
    <w:rsid w:val="00EC7F98"/>
    <w:rsid w:val="00ED5149"/>
    <w:rsid w:val="00ED5891"/>
    <w:rsid w:val="00ED6227"/>
    <w:rsid w:val="00EF2768"/>
    <w:rsid w:val="00EF444E"/>
    <w:rsid w:val="00EF5523"/>
    <w:rsid w:val="00F067DE"/>
    <w:rsid w:val="00F43D5A"/>
    <w:rsid w:val="00F44BFB"/>
    <w:rsid w:val="00F46A9B"/>
    <w:rsid w:val="00F512E4"/>
    <w:rsid w:val="00F66E0F"/>
    <w:rsid w:val="00F771B3"/>
    <w:rsid w:val="00F81C96"/>
    <w:rsid w:val="00F8764A"/>
    <w:rsid w:val="00F97287"/>
    <w:rsid w:val="00FA06F1"/>
    <w:rsid w:val="00FA20EE"/>
    <w:rsid w:val="00FA7D14"/>
    <w:rsid w:val="00FB7686"/>
    <w:rsid w:val="00FC2C16"/>
    <w:rsid w:val="00FC2CE9"/>
    <w:rsid w:val="00FD0910"/>
    <w:rsid w:val="00FD38A0"/>
    <w:rsid w:val="00FD63F7"/>
    <w:rsid w:val="00FE7D6D"/>
    <w:rsid w:val="00FF03C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6B7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E8758C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val="en-US"/>
    </w:rPr>
  </w:style>
  <w:style w:type="character" w:styleId="Siln">
    <w:name w:val="Strong"/>
    <w:uiPriority w:val="22"/>
    <w:qFormat/>
    <w:rsid w:val="007F3083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A25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25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25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5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5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25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525"/>
    <w:rPr>
      <w:rFonts w:ascii="Tahoma" w:hAnsi="Tahoma" w:cs="Tahoma"/>
      <w:sz w:val="16"/>
      <w:szCs w:val="16"/>
    </w:rPr>
  </w:style>
  <w:style w:type="character" w:customStyle="1" w:styleId="xapple-tab-span">
    <w:name w:val="x_apple-tab-span"/>
    <w:basedOn w:val="Predvolenpsmoodseku"/>
    <w:rsid w:val="00E802AE"/>
  </w:style>
  <w:style w:type="paragraph" w:customStyle="1" w:styleId="SingleTxtG">
    <w:name w:val="_ Single Txt_G"/>
    <w:basedOn w:val="Normlny"/>
    <w:rsid w:val="00DE1670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0B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6B7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E8758C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val="en-US"/>
    </w:rPr>
  </w:style>
  <w:style w:type="character" w:styleId="Siln">
    <w:name w:val="Strong"/>
    <w:uiPriority w:val="22"/>
    <w:qFormat/>
    <w:rsid w:val="007F3083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A25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25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25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5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5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25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525"/>
    <w:rPr>
      <w:rFonts w:ascii="Tahoma" w:hAnsi="Tahoma" w:cs="Tahoma"/>
      <w:sz w:val="16"/>
      <w:szCs w:val="16"/>
    </w:rPr>
  </w:style>
  <w:style w:type="character" w:customStyle="1" w:styleId="xapple-tab-span">
    <w:name w:val="x_apple-tab-span"/>
    <w:basedOn w:val="Predvolenpsmoodseku"/>
    <w:rsid w:val="00E802AE"/>
  </w:style>
  <w:style w:type="paragraph" w:customStyle="1" w:styleId="SingleTxtG">
    <w:name w:val="_ Single Txt_G"/>
    <w:basedOn w:val="Normlny"/>
    <w:rsid w:val="00DE1670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0B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6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90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63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4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4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1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8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63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1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57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B3216493AA2A4E97263FA4C5C33FA2" ma:contentTypeVersion="2" ma:contentTypeDescription="Country Statements" ma:contentTypeScope="" ma:versionID="77f83eeb5c269bfa2290604d3aeafd6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DB60F-ABFF-412E-8D84-E4C05C0091C2}"/>
</file>

<file path=customXml/itemProps2.xml><?xml version="1.0" encoding="utf-8"?>
<ds:datastoreItem xmlns:ds="http://schemas.openxmlformats.org/officeDocument/2006/customXml" ds:itemID="{E6BCB888-A7DD-4D4E-BB61-91CFA77C723A}"/>
</file>

<file path=customXml/itemProps3.xml><?xml version="1.0" encoding="utf-8"?>
<ds:datastoreItem xmlns:ds="http://schemas.openxmlformats.org/officeDocument/2006/customXml" ds:itemID="{2DC812C1-A1FC-4BCC-9972-D4AC1E85D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Slovakia</dc:title>
  <dc:creator>SOŇA</dc:creator>
  <cp:lastModifiedBy>Windows User</cp:lastModifiedBy>
  <cp:revision>3</cp:revision>
  <cp:lastPrinted>2014-04-25T13:06:00Z</cp:lastPrinted>
  <dcterms:created xsi:type="dcterms:W3CDTF">2014-04-28T11:32:00Z</dcterms:created>
  <dcterms:modified xsi:type="dcterms:W3CDTF">2014-04-28T11:32:00Z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0x010100CA92D31222379248846EF4F1EBFB5EDE002EB3216493AA2A4E97263FA4C5C33FA2</vt:lpwstr>
  </property>
</Properties>
</file>