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7" w:rsidRDefault="00574EE7" w:rsidP="00574EE7">
      <w:pPr>
        <w:tabs>
          <w:tab w:val="left" w:pos="2371"/>
        </w:tabs>
        <w:bidi/>
        <w:jc w:val="center"/>
        <w:rPr>
          <w:rFonts w:cs="Andalus"/>
          <w:b/>
          <w:bCs/>
          <w:noProof/>
          <w:color w:val="76923C" w:themeColor="accent3" w:themeShade="BF"/>
          <w:sz w:val="40"/>
          <w:szCs w:val="40"/>
        </w:rPr>
      </w:pPr>
      <w:r>
        <w:rPr>
          <w:rFonts w:cs="Andalus"/>
          <w:b/>
          <w:bCs/>
          <w:color w:val="76923C" w:themeColor="accent3" w:themeShade="BF"/>
          <w:sz w:val="40"/>
          <w:szCs w:val="40"/>
          <w:lang w:bidi="ar-LB"/>
        </w:rPr>
        <w:t xml:space="preserve"> </w:t>
      </w:r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</w:t>
      </w:r>
      <w:proofErr w:type="gramStart"/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>الجُمهُـورِيَّة</w:t>
      </w:r>
      <w:proofErr w:type="gramEnd"/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 </w:t>
      </w:r>
      <w:r>
        <w:rPr>
          <w:rFonts w:cs="Andalus"/>
          <w:b/>
          <w:bCs/>
          <w:noProof/>
          <w:color w:val="76923C" w:themeColor="accent3" w:themeShade="BF"/>
          <w:sz w:val="40"/>
          <w:szCs w:val="40"/>
        </w:rPr>
        <w:drawing>
          <wp:inline distT="0" distB="0" distL="0" distR="0">
            <wp:extent cx="616585" cy="31877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ndalus" w:hint="cs"/>
          <w:b/>
          <w:bCs/>
          <w:color w:val="76923C" w:themeColor="accent3" w:themeShade="BF"/>
          <w:sz w:val="40"/>
          <w:szCs w:val="40"/>
          <w:rtl/>
          <w:lang w:bidi="ar-LB"/>
        </w:rPr>
        <w:t xml:space="preserve">  </w:t>
      </w:r>
      <w:r>
        <w:rPr>
          <w:rFonts w:cs="Andalus" w:hint="cs"/>
          <w:b/>
          <w:bCs/>
          <w:noProof/>
          <w:color w:val="76923C" w:themeColor="accent3" w:themeShade="BF"/>
          <w:sz w:val="40"/>
          <w:szCs w:val="40"/>
          <w:rtl/>
        </w:rPr>
        <w:t>اللُّبنَـانِـيَّة</w:t>
      </w:r>
    </w:p>
    <w:tbl>
      <w:tblPr>
        <w:bidiVisual/>
        <w:tblW w:w="0" w:type="auto"/>
        <w:jc w:val="center"/>
        <w:tblInd w:w="281" w:type="dxa"/>
        <w:tblBorders>
          <w:top w:val="single" w:sz="4" w:space="0" w:color="auto"/>
        </w:tblBorders>
        <w:tblLook w:val="04A0"/>
      </w:tblPr>
      <w:tblGrid>
        <w:gridCol w:w="9000"/>
      </w:tblGrid>
      <w:tr w:rsidR="00574EE7" w:rsidTr="00574EE7">
        <w:trPr>
          <w:trHeight w:val="100"/>
          <w:jc w:val="center"/>
        </w:trPr>
        <w:tc>
          <w:tcPr>
            <w:tcW w:w="9000" w:type="dxa"/>
            <w:tcBorders>
              <w:top w:val="thinThickSmallGap" w:sz="24" w:space="0" w:color="C2D69B" w:themeColor="accent3" w:themeTint="99"/>
              <w:left w:val="nil"/>
              <w:bottom w:val="nil"/>
              <w:right w:val="nil"/>
            </w:tcBorders>
          </w:tcPr>
          <w:p w:rsidR="00574EE7" w:rsidRDefault="00574EE7">
            <w:pPr>
              <w:tabs>
                <w:tab w:val="left" w:pos="2371"/>
              </w:tabs>
              <w:bidi/>
              <w:spacing w:after="0" w:line="240" w:lineRule="auto"/>
              <w:jc w:val="center"/>
              <w:rPr>
                <w:rFonts w:cs="Andalus"/>
                <w:b/>
                <w:bCs/>
                <w:color w:val="D6E3BC" w:themeColor="accent3" w:themeTint="66"/>
                <w:sz w:val="40"/>
                <w:szCs w:val="40"/>
                <w:lang w:bidi="ar-LB"/>
              </w:rPr>
            </w:pPr>
          </w:p>
        </w:tc>
      </w:tr>
    </w:tbl>
    <w:p w:rsidR="00574EE7" w:rsidRDefault="00574EE7" w:rsidP="00574EE7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u w:val="dotted"/>
          <w:lang w:bidi="ar-LB"/>
        </w:rPr>
      </w:pPr>
      <w:r>
        <w:rPr>
          <w:rFonts w:cs="Simplified Arabic" w:hint="cs"/>
          <w:b/>
          <w:bCs/>
          <w:sz w:val="32"/>
          <w:szCs w:val="32"/>
          <w:u w:val="dotted"/>
          <w:rtl/>
          <w:lang w:bidi="ar-LB"/>
        </w:rPr>
        <w:t>بيان لبنان</w:t>
      </w:r>
    </w:p>
    <w:p w:rsidR="00574EE7" w:rsidRDefault="00574EE7" w:rsidP="00574EE7">
      <w:pPr>
        <w:bidi/>
        <w:spacing w:after="0" w:line="240" w:lineRule="auto"/>
        <w:jc w:val="center"/>
        <w:rPr>
          <w:rFonts w:cs="Simplified Arabic"/>
          <w:b/>
          <w:bCs/>
          <w:sz w:val="32"/>
          <w:szCs w:val="32"/>
          <w:u w:val="dotted"/>
          <w:lang w:bidi="ar-LB"/>
        </w:rPr>
      </w:pPr>
      <w:r>
        <w:rPr>
          <w:rFonts w:cs="Simplified Arabic" w:hint="cs"/>
          <w:b/>
          <w:bCs/>
          <w:sz w:val="32"/>
          <w:szCs w:val="32"/>
          <w:u w:val="dotted"/>
          <w:rtl/>
          <w:lang w:bidi="ar-LB"/>
        </w:rPr>
        <w:t>في جلسة مناقشة تقرير الاستعراض الدوري الشامل لماليزيا</w:t>
      </w:r>
    </w:p>
    <w:p w:rsidR="00574EE7" w:rsidRDefault="00574EE7" w:rsidP="00574EE7">
      <w:pPr>
        <w:bidi/>
        <w:spacing w:after="0" w:line="240" w:lineRule="auto"/>
        <w:jc w:val="center"/>
        <w:rPr>
          <w:rFonts w:cs="Simplified Arabic"/>
          <w:b/>
          <w:bCs/>
          <w:sz w:val="28"/>
          <w:szCs w:val="28"/>
          <w:u w:val="dotted"/>
          <w:lang w:bidi="ar-LB"/>
        </w:rPr>
      </w:pPr>
      <w:r>
        <w:rPr>
          <w:rFonts w:cs="Simplified Arabic" w:hint="cs"/>
          <w:b/>
          <w:bCs/>
          <w:sz w:val="28"/>
          <w:szCs w:val="28"/>
          <w:u w:val="dotted"/>
          <w:rtl/>
          <w:lang w:bidi="ar-LB"/>
        </w:rPr>
        <w:t>مجلس حقوق الإنسان، في 24/10/2013</w:t>
      </w:r>
    </w:p>
    <w:p w:rsidR="00574EE7" w:rsidRDefault="00574EE7" w:rsidP="00574EE7">
      <w:pPr>
        <w:bidi/>
        <w:spacing w:after="0"/>
        <w:jc w:val="both"/>
        <w:rPr>
          <w:rFonts w:cs="Arabic Transparent"/>
          <w:sz w:val="16"/>
          <w:szCs w:val="16"/>
          <w:lang w:bidi="ar-LB"/>
        </w:rPr>
      </w:pPr>
    </w:p>
    <w:p w:rsidR="00574EE7" w:rsidRDefault="00574EE7" w:rsidP="00574EE7">
      <w:pPr>
        <w:bidi/>
        <w:jc w:val="both"/>
        <w:rPr>
          <w:rFonts w:cs="Arabic Transparent"/>
          <w:sz w:val="16"/>
          <w:szCs w:val="16"/>
          <w:rtl/>
          <w:lang w:bidi="ar-LB"/>
        </w:rPr>
      </w:pPr>
    </w:p>
    <w:p w:rsidR="00574EE7" w:rsidRDefault="00574EE7" w:rsidP="00574EE7">
      <w:pPr>
        <w:pStyle w:val="NormalWeb"/>
        <w:bidi/>
        <w:spacing w:before="0" w:beforeAutospacing="0" w:after="0" w:afterAutospacing="0"/>
        <w:ind w:firstLine="720"/>
        <w:jc w:val="both"/>
        <w:rPr>
          <w:rFonts w:cs="Simplified Arabic"/>
          <w:b/>
          <w:bCs/>
          <w:sz w:val="32"/>
          <w:szCs w:val="32"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السيد الرئيس،</w:t>
      </w:r>
    </w:p>
    <w:p w:rsidR="00574EE7" w:rsidRDefault="00574EE7" w:rsidP="00574EE7">
      <w:pPr>
        <w:pStyle w:val="NormalWeb"/>
        <w:bidi/>
        <w:ind w:firstLine="720"/>
        <w:jc w:val="both"/>
        <w:rPr>
          <w:rFonts w:ascii="Calibri" w:hAnsi="Calibri" w:cs="Simplified Arabic"/>
          <w:color w:val="000000"/>
          <w:sz w:val="32"/>
          <w:szCs w:val="32"/>
        </w:rPr>
      </w:pPr>
      <w:r>
        <w:rPr>
          <w:rFonts w:ascii="Calibri" w:hAnsi="Calibri" w:cs="Simplified Arabic" w:hint="cs"/>
          <w:color w:val="000000"/>
          <w:sz w:val="32"/>
          <w:szCs w:val="32"/>
          <w:rtl/>
        </w:rPr>
        <w:t>يرحّب وفد لبنان بالوفد الموقّر لماليزيا</w:t>
      </w:r>
      <w:proofErr w:type="gramStart"/>
      <w:r>
        <w:rPr>
          <w:rFonts w:ascii="Calibri" w:hAnsi="Calibri" w:cs="Simplified Arabic" w:hint="cs"/>
          <w:color w:val="000000"/>
          <w:sz w:val="32"/>
          <w:szCs w:val="32"/>
          <w:rtl/>
        </w:rPr>
        <w:t>، </w:t>
      </w:r>
      <w:r w:rsidR="00386728">
        <w:rPr>
          <w:rFonts w:ascii="Calibri" w:hAnsi="Calibri" w:cs="Simplified Arabic" w:hint="cs"/>
          <w:color w:val="000000"/>
          <w:sz w:val="32"/>
          <w:szCs w:val="32"/>
          <w:rtl/>
          <w:lang w:bidi="ar-LB"/>
        </w:rPr>
        <w:t>ويحيّي</w:t>
      </w:r>
      <w:proofErr w:type="gramEnd"/>
      <w:r w:rsidR="00386728">
        <w:rPr>
          <w:rFonts w:ascii="Calibri" w:hAnsi="Calibri" w:cs="Simplified Arabic" w:hint="cs"/>
          <w:color w:val="000000"/>
          <w:sz w:val="32"/>
          <w:szCs w:val="32"/>
          <w:rtl/>
          <w:lang w:bidi="ar-LB"/>
        </w:rPr>
        <w:t xml:space="preserve"> الالتزام الذي تبديه في التعاطي مع آلية الاستعراض الدوري الشامل، ومواقفها العديدة التي عكست حرصها على تمتين هذه الآلية والمحافظة عليها.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</w:t>
      </w:r>
    </w:p>
    <w:p w:rsidR="00574EE7" w:rsidRDefault="00574EE7" w:rsidP="00386728">
      <w:pPr>
        <w:pStyle w:val="NormalWeb"/>
        <w:bidi/>
        <w:ind w:firstLine="720"/>
        <w:jc w:val="both"/>
        <w:rPr>
          <w:rFonts w:cs="Simplified Arabic"/>
          <w:sz w:val="32"/>
          <w:szCs w:val="32"/>
          <w:rtl/>
          <w:lang w:bidi="ar-LB"/>
        </w:rPr>
      </w:pP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اطّلع وفد لبنان على التقرير الوطني لماليزيا، </w:t>
      </w:r>
      <w:r w:rsidR="00386728"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ويسرّه أن يلحظ أن الحكومة </w:t>
      </w:r>
      <w:r w:rsidR="00BA12F5">
        <w:rPr>
          <w:rFonts w:ascii="Calibri" w:hAnsi="Calibri" w:cs="Simplified Arabic" w:hint="cs"/>
          <w:color w:val="000000"/>
          <w:sz w:val="32"/>
          <w:szCs w:val="32"/>
          <w:rtl/>
          <w:lang w:bidi="ar-LB"/>
        </w:rPr>
        <w:t xml:space="preserve">الماليزية قطعت شوطاً مشجّعاً </w:t>
      </w:r>
      <w:r w:rsidR="004667FD">
        <w:rPr>
          <w:rFonts w:ascii="Calibri" w:hAnsi="Calibri" w:cs="Simplified Arabic" w:hint="cs"/>
          <w:color w:val="000000"/>
          <w:sz w:val="32"/>
          <w:szCs w:val="32"/>
          <w:rtl/>
          <w:lang w:bidi="ar-LB"/>
        </w:rPr>
        <w:t>ف</w:t>
      </w:r>
      <w:r w:rsidR="00BA12F5">
        <w:rPr>
          <w:rFonts w:ascii="Calibri" w:hAnsi="Calibri" w:cs="Simplified Arabic" w:hint="cs"/>
          <w:color w:val="000000"/>
          <w:sz w:val="32"/>
          <w:szCs w:val="32"/>
          <w:rtl/>
          <w:lang w:bidi="ar-LB"/>
        </w:rPr>
        <w:t>ي تنفيذ التوصيات التي كانت قد تلقّتها خلال جولة الاستعراض الأولى.</w:t>
      </w:r>
    </w:p>
    <w:p w:rsidR="00574EE7" w:rsidRDefault="00574EE7" w:rsidP="00574EE7">
      <w:pPr>
        <w:pStyle w:val="NormalWeb"/>
        <w:bidi/>
        <w:ind w:firstLine="720"/>
        <w:jc w:val="both"/>
        <w:rPr>
          <w:rFonts w:cs="Simplified Arabic"/>
          <w:b/>
          <w:bCs/>
          <w:sz w:val="32"/>
          <w:szCs w:val="32"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السيّد الرئيس،</w:t>
      </w:r>
    </w:p>
    <w:p w:rsidR="00574EE7" w:rsidRDefault="00574EE7" w:rsidP="00BA12F5">
      <w:pPr>
        <w:pStyle w:val="NormalWeb"/>
        <w:bidi/>
        <w:ind w:firstLine="720"/>
        <w:jc w:val="both"/>
        <w:rPr>
          <w:rFonts w:ascii="Calibri" w:hAnsi="Calibri" w:cs="Simplified Arabic"/>
          <w:color w:val="000000"/>
          <w:sz w:val="32"/>
          <w:szCs w:val="32"/>
        </w:rPr>
      </w:pP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يودّ وفد لبنان أن يتقدّم من وفد </w:t>
      </w:r>
      <w:r w:rsidR="00BA12F5">
        <w:rPr>
          <w:rFonts w:ascii="Calibri" w:hAnsi="Calibri" w:cs="Simplified Arabic" w:hint="cs"/>
          <w:color w:val="000000"/>
          <w:sz w:val="32"/>
          <w:szCs w:val="32"/>
          <w:rtl/>
        </w:rPr>
        <w:t>ماليزيا</w:t>
      </w:r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الموقّر </w:t>
      </w:r>
      <w:proofErr w:type="spellStart"/>
      <w:r>
        <w:rPr>
          <w:rFonts w:ascii="Calibri" w:hAnsi="Calibri" w:cs="Simplified Arabic" w:hint="cs"/>
          <w:color w:val="000000"/>
          <w:sz w:val="32"/>
          <w:szCs w:val="32"/>
          <w:rtl/>
        </w:rPr>
        <w:t>بالتوصيتين</w:t>
      </w:r>
      <w:proofErr w:type="spellEnd"/>
      <w:r>
        <w:rPr>
          <w:rFonts w:ascii="Calibri" w:hAnsi="Calibri" w:cs="Simplified Arabic" w:hint="cs"/>
          <w:color w:val="000000"/>
          <w:sz w:val="32"/>
          <w:szCs w:val="32"/>
          <w:rtl/>
        </w:rPr>
        <w:t xml:space="preserve"> التاليتين:</w:t>
      </w:r>
    </w:p>
    <w:p w:rsidR="00574EE7" w:rsidRDefault="00574EE7" w:rsidP="00BA12F5">
      <w:pPr>
        <w:pStyle w:val="NormalWeb"/>
        <w:tabs>
          <w:tab w:val="right" w:pos="630"/>
          <w:tab w:val="right" w:pos="720"/>
        </w:tabs>
        <w:bidi/>
        <w:jc w:val="both"/>
        <w:rPr>
          <w:rFonts w:cs="Simplified Arabic"/>
          <w:i/>
          <w:iCs/>
          <w:sz w:val="32"/>
          <w:szCs w:val="32"/>
          <w:rtl/>
        </w:rPr>
      </w:pPr>
      <w:r>
        <w:rPr>
          <w:rFonts w:cs="Simplified Arabic" w:hint="cs"/>
          <w:sz w:val="32"/>
          <w:szCs w:val="32"/>
          <w:rtl/>
        </w:rPr>
        <w:tab/>
        <w:t xml:space="preserve">       </w:t>
      </w:r>
      <w:r>
        <w:rPr>
          <w:rFonts w:cs="Simplified Arabic" w:hint="cs"/>
          <w:i/>
          <w:iCs/>
          <w:sz w:val="32"/>
          <w:szCs w:val="32"/>
          <w:rtl/>
        </w:rPr>
        <w:t>أولاً:</w:t>
      </w:r>
      <w:r w:rsidR="00BA12F5">
        <w:rPr>
          <w:rFonts w:cs="Simplified Arabic" w:hint="cs"/>
          <w:i/>
          <w:iCs/>
          <w:sz w:val="32"/>
          <w:szCs w:val="32"/>
          <w:rtl/>
        </w:rPr>
        <w:t xml:space="preserve"> تعزيز التربية والتدريب في ميدان حقوق الإنسان.</w:t>
      </w:r>
    </w:p>
    <w:p w:rsidR="00574EE7" w:rsidRDefault="00574EE7" w:rsidP="00BA12F5">
      <w:pPr>
        <w:pStyle w:val="NormalWeb"/>
        <w:tabs>
          <w:tab w:val="right" w:pos="630"/>
          <w:tab w:val="right" w:pos="720"/>
        </w:tabs>
        <w:bidi/>
        <w:ind w:left="630"/>
        <w:jc w:val="both"/>
        <w:rPr>
          <w:rFonts w:cs="Simplified Arabic"/>
          <w:i/>
          <w:iCs/>
          <w:sz w:val="32"/>
          <w:szCs w:val="32"/>
          <w:rtl/>
        </w:rPr>
      </w:pPr>
      <w:r>
        <w:rPr>
          <w:rFonts w:cs="Simplified Arabic" w:hint="cs"/>
          <w:i/>
          <w:iCs/>
          <w:sz w:val="32"/>
          <w:szCs w:val="32"/>
          <w:rtl/>
        </w:rPr>
        <w:t xml:space="preserve">ثانياً: </w:t>
      </w:r>
      <w:r w:rsidR="00BA12F5">
        <w:rPr>
          <w:rFonts w:cs="Simplified Arabic" w:hint="cs"/>
          <w:i/>
          <w:iCs/>
          <w:sz w:val="32"/>
          <w:szCs w:val="32"/>
          <w:rtl/>
        </w:rPr>
        <w:t xml:space="preserve">مواصلة الجهود الخاصة بتعزيز حقوق المرأة على كافة </w:t>
      </w:r>
      <w:proofErr w:type="spellStart"/>
      <w:r w:rsidR="00BA12F5">
        <w:rPr>
          <w:rFonts w:cs="Simplified Arabic" w:hint="cs"/>
          <w:i/>
          <w:iCs/>
          <w:sz w:val="32"/>
          <w:szCs w:val="32"/>
          <w:rtl/>
        </w:rPr>
        <w:t>الصعد</w:t>
      </w:r>
      <w:proofErr w:type="spellEnd"/>
      <w:r w:rsidR="00BA12F5">
        <w:rPr>
          <w:rFonts w:cs="Simplified Arabic" w:hint="cs"/>
          <w:i/>
          <w:iCs/>
          <w:sz w:val="32"/>
          <w:szCs w:val="32"/>
          <w:rtl/>
        </w:rPr>
        <w:t>.</w:t>
      </w:r>
    </w:p>
    <w:p w:rsidR="00574EE7" w:rsidRDefault="00574EE7" w:rsidP="00574EE7">
      <w:pPr>
        <w:pStyle w:val="NormalWeb"/>
        <w:bidi/>
        <w:spacing w:before="0" w:beforeAutospacing="0" w:after="0" w:afterAutospacing="0"/>
        <w:jc w:val="both"/>
        <w:rPr>
          <w:rFonts w:cs="Simplified Arabic"/>
          <w:sz w:val="16"/>
          <w:szCs w:val="16"/>
          <w:rtl/>
        </w:rPr>
      </w:pPr>
    </w:p>
    <w:p w:rsidR="00574EE7" w:rsidRDefault="00574EE7" w:rsidP="00574EE7">
      <w:pPr>
        <w:pStyle w:val="NormalWeb"/>
        <w:bidi/>
        <w:spacing w:before="0" w:beforeAutospacing="0" w:after="0" w:afterAutospacing="0"/>
        <w:ind w:firstLine="720"/>
        <w:jc w:val="both"/>
        <w:rPr>
          <w:rFonts w:ascii="Calibri" w:hAnsi="Calibri" w:cs="Simplified Arabic"/>
          <w:b/>
          <w:bCs/>
          <w:color w:val="000000"/>
          <w:sz w:val="32"/>
          <w:szCs w:val="32"/>
        </w:rPr>
      </w:pPr>
      <w:r>
        <w:rPr>
          <w:rFonts w:ascii="Calibri" w:hAnsi="Calibri" w:cs="Simplified Arabic" w:hint="cs"/>
          <w:b/>
          <w:bCs/>
          <w:color w:val="000000"/>
          <w:sz w:val="32"/>
          <w:szCs w:val="32"/>
          <w:rtl/>
        </w:rPr>
        <w:t>شكراً.</w:t>
      </w:r>
    </w:p>
    <w:p w:rsidR="00574EE7" w:rsidRDefault="00574EE7" w:rsidP="00574EE7">
      <w:pPr>
        <w:pStyle w:val="NormalWeb"/>
        <w:bidi/>
        <w:spacing w:before="0" w:beforeAutospacing="0" w:after="0" w:afterAutospacing="0"/>
        <w:ind w:firstLine="720"/>
        <w:jc w:val="both"/>
        <w:rPr>
          <w:rFonts w:cs="Simplified Arabic"/>
          <w:sz w:val="32"/>
          <w:szCs w:val="32"/>
          <w:rtl/>
        </w:rPr>
      </w:pPr>
    </w:p>
    <w:p w:rsidR="00574EE7" w:rsidRDefault="00574EE7" w:rsidP="003415D9">
      <w:pPr>
        <w:bidi/>
        <w:spacing w:after="0" w:line="240" w:lineRule="auto"/>
        <w:jc w:val="right"/>
        <w:rPr>
          <w:rFonts w:cs="Simplified Arabic"/>
          <w:i/>
          <w:iCs/>
          <w:sz w:val="20"/>
          <w:szCs w:val="20"/>
          <w:rtl/>
          <w:lang w:bidi="ar-LB"/>
        </w:rPr>
      </w:pPr>
      <w:r>
        <w:rPr>
          <w:rFonts w:cs="Simplified Arabic" w:hint="cs"/>
          <w:i/>
          <w:iCs/>
          <w:sz w:val="20"/>
          <w:szCs w:val="20"/>
          <w:rtl/>
          <w:lang w:bidi="ar-LB"/>
        </w:rPr>
        <w:lastRenderedPageBreak/>
        <w:t xml:space="preserve"> (الوقت المتاح لإلقاء البيان دقيقة </w:t>
      </w:r>
      <w:r w:rsidR="003415D9">
        <w:rPr>
          <w:rFonts w:cs="Simplified Arabic" w:hint="cs"/>
          <w:i/>
          <w:iCs/>
          <w:sz w:val="20"/>
          <w:szCs w:val="20"/>
          <w:rtl/>
          <w:lang w:bidi="ar-LB"/>
        </w:rPr>
        <w:t>و10</w:t>
      </w:r>
      <w:r>
        <w:rPr>
          <w:rFonts w:cs="Simplified Arabic" w:hint="cs"/>
          <w:i/>
          <w:iCs/>
          <w:sz w:val="20"/>
          <w:szCs w:val="20"/>
          <w:rtl/>
          <w:lang w:bidi="ar-LB"/>
        </w:rPr>
        <w:t xml:space="preserve"> </w:t>
      </w:r>
      <w:r w:rsidR="003415D9">
        <w:rPr>
          <w:rFonts w:cs="Simplified Arabic" w:hint="cs"/>
          <w:i/>
          <w:iCs/>
          <w:sz w:val="20"/>
          <w:szCs w:val="20"/>
          <w:rtl/>
          <w:lang w:bidi="ar-LB"/>
        </w:rPr>
        <w:t>ثوان</w:t>
      </w:r>
      <w:r>
        <w:rPr>
          <w:rFonts w:cs="Simplified Arabic" w:hint="cs"/>
          <w:i/>
          <w:iCs/>
          <w:sz w:val="20"/>
          <w:szCs w:val="20"/>
          <w:rtl/>
          <w:lang w:bidi="ar-LB"/>
        </w:rPr>
        <w:t>)</w:t>
      </w:r>
    </w:p>
    <w:p w:rsidR="001A18BC" w:rsidRDefault="001A18BC"/>
    <w:sectPr w:rsidR="001A18BC" w:rsidSect="00D95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574EE7"/>
    <w:rsid w:val="001A18BC"/>
    <w:rsid w:val="003415D9"/>
    <w:rsid w:val="00386728"/>
    <w:rsid w:val="004667FD"/>
    <w:rsid w:val="00574EE7"/>
    <w:rsid w:val="00915E8B"/>
    <w:rsid w:val="009207B4"/>
    <w:rsid w:val="00BA12F5"/>
    <w:rsid w:val="00D9550F"/>
    <w:rsid w:val="00F7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83</Order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A3824B97596BC4C8428D090F4220A20" ma:contentTypeVersion="2" ma:contentTypeDescription="Country Statements" ma:contentTypeScope="" ma:versionID="b9797aa12ba0b9596a4cadbc703e5943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5F20BF-912C-4DA1-8595-67A6910469A1}"/>
</file>

<file path=customXml/itemProps2.xml><?xml version="1.0" encoding="utf-8"?>
<ds:datastoreItem xmlns:ds="http://schemas.openxmlformats.org/officeDocument/2006/customXml" ds:itemID="{9B2F1D5B-BB05-4775-8295-2F01520225B5}"/>
</file>

<file path=customXml/itemProps3.xml><?xml version="1.0" encoding="utf-8"?>
<ds:datastoreItem xmlns:ds="http://schemas.openxmlformats.org/officeDocument/2006/customXml" ds:itemID="{F8C60C4B-F7DD-47B6-A19D-72E3D546F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Lebanon</dc:title>
  <dc:subject/>
  <dc:creator>azzam.b</dc:creator>
  <cp:keywords/>
  <dc:description/>
  <cp:lastModifiedBy>azzam.b</cp:lastModifiedBy>
  <cp:revision>9</cp:revision>
  <cp:lastPrinted>2013-10-24T12:58:00Z</cp:lastPrinted>
  <dcterms:created xsi:type="dcterms:W3CDTF">2013-10-21T12:10:00Z</dcterms:created>
  <dcterms:modified xsi:type="dcterms:W3CDTF">2013-10-24T12:58:00Z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0x010100CA92D31222379248846EF4F1EBFB5EDE00CA3824B97596BC4C8428D090F4220A20</vt:lpwstr>
  </property>
</Properties>
</file>