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3" w:rsidRDefault="00DF6D8F" w:rsidP="001E704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Universal Periodic Review of </w:t>
      </w:r>
      <w:r w:rsidR="00E75C75">
        <w:rPr>
          <w:b/>
          <w:sz w:val="28"/>
          <w:szCs w:val="28"/>
          <w:lang w:val="en-GB"/>
        </w:rPr>
        <w:t xml:space="preserve">the Republic of </w:t>
      </w:r>
      <w:r w:rsidR="00DF3CB1">
        <w:rPr>
          <w:b/>
          <w:sz w:val="28"/>
          <w:szCs w:val="28"/>
          <w:lang w:val="en-GB"/>
        </w:rPr>
        <w:t xml:space="preserve">the </w:t>
      </w:r>
      <w:r w:rsidR="00E75C75">
        <w:rPr>
          <w:b/>
          <w:sz w:val="28"/>
          <w:szCs w:val="28"/>
          <w:lang w:val="en-GB"/>
        </w:rPr>
        <w:t>Congo</w:t>
      </w:r>
    </w:p>
    <w:p w:rsidR="002660F8" w:rsidRDefault="002660F8" w:rsidP="001E7043">
      <w:pPr>
        <w:jc w:val="center"/>
        <w:rPr>
          <w:lang w:val="en-GB"/>
        </w:rPr>
      </w:pPr>
    </w:p>
    <w:p w:rsidR="001E7043" w:rsidRPr="001E7043" w:rsidRDefault="006B2AF0" w:rsidP="001E7043">
      <w:pPr>
        <w:jc w:val="center"/>
        <w:rPr>
          <w:lang w:val="en-GB"/>
        </w:rPr>
      </w:pPr>
      <w:r>
        <w:rPr>
          <w:lang w:val="en-GB"/>
        </w:rPr>
        <w:t>30</w:t>
      </w:r>
      <w:r w:rsidR="00F0368F">
        <w:rPr>
          <w:lang w:val="en-GB"/>
        </w:rPr>
        <w:t xml:space="preserve"> </w:t>
      </w:r>
      <w:r>
        <w:rPr>
          <w:lang w:val="en-GB"/>
        </w:rPr>
        <w:t>October</w:t>
      </w:r>
      <w:r w:rsidR="00D515AA">
        <w:rPr>
          <w:lang w:val="en-GB"/>
        </w:rPr>
        <w:t xml:space="preserve"> 2013</w:t>
      </w:r>
    </w:p>
    <w:p w:rsidR="001E7043" w:rsidRDefault="001E7043">
      <w:pPr>
        <w:rPr>
          <w:lang w:val="en-GB"/>
        </w:rPr>
      </w:pPr>
    </w:p>
    <w:p w:rsidR="001E7043" w:rsidRPr="001E7043" w:rsidRDefault="001E7043">
      <w:pPr>
        <w:rPr>
          <w:lang w:val="en-GB"/>
        </w:rPr>
      </w:pPr>
    </w:p>
    <w:p w:rsidR="001E7043" w:rsidRDefault="001E7043" w:rsidP="001E7043">
      <w:pPr>
        <w:jc w:val="center"/>
        <w:rPr>
          <w:lang w:val="en-GB"/>
        </w:rPr>
      </w:pPr>
      <w:r>
        <w:rPr>
          <w:lang w:val="en-GB"/>
        </w:rPr>
        <w:t>Intervention by the delegation of Liechtenstein</w:t>
      </w:r>
    </w:p>
    <w:p w:rsidR="001E7043" w:rsidRDefault="001E7043" w:rsidP="001E7043">
      <w:pPr>
        <w:pBdr>
          <w:bottom w:val="single" w:sz="4" w:space="1" w:color="auto"/>
        </w:pBdr>
        <w:jc w:val="center"/>
        <w:rPr>
          <w:lang w:val="en-GB"/>
        </w:rPr>
      </w:pPr>
    </w:p>
    <w:p w:rsidR="001E7043" w:rsidRDefault="001E7043">
      <w:pPr>
        <w:rPr>
          <w:lang w:val="en-GB"/>
        </w:rPr>
      </w:pPr>
    </w:p>
    <w:p w:rsidR="009D4FCA" w:rsidRPr="000A46F1" w:rsidRDefault="009D4FCA" w:rsidP="00AE7425">
      <w:pPr>
        <w:jc w:val="both"/>
        <w:rPr>
          <w:lang w:val="en-GB"/>
        </w:rPr>
      </w:pPr>
    </w:p>
    <w:p w:rsidR="00255EC6" w:rsidRDefault="007B6B2A" w:rsidP="00AE7425">
      <w:pPr>
        <w:jc w:val="both"/>
        <w:rPr>
          <w:lang w:val="en-GB"/>
        </w:rPr>
      </w:pPr>
      <w:r>
        <w:rPr>
          <w:lang w:val="en-GB"/>
        </w:rPr>
        <w:t>Liechtenstein welcome</w:t>
      </w:r>
      <w:r w:rsidR="00151FC4">
        <w:rPr>
          <w:lang w:val="en-GB"/>
        </w:rPr>
        <w:t>s</w:t>
      </w:r>
      <w:r>
        <w:rPr>
          <w:lang w:val="en-GB"/>
        </w:rPr>
        <w:t xml:space="preserve"> the </w:t>
      </w:r>
      <w:r w:rsidR="006F7259">
        <w:rPr>
          <w:lang w:val="en-GB"/>
        </w:rPr>
        <w:t xml:space="preserve">distinguished </w:t>
      </w:r>
      <w:r>
        <w:rPr>
          <w:lang w:val="en-GB"/>
        </w:rPr>
        <w:t>delegation</w:t>
      </w:r>
      <w:r w:rsidR="003E2853">
        <w:rPr>
          <w:lang w:val="en-GB"/>
        </w:rPr>
        <w:t xml:space="preserve"> of</w:t>
      </w:r>
      <w:r w:rsidR="003E429C">
        <w:rPr>
          <w:lang w:val="en-GB"/>
        </w:rPr>
        <w:t xml:space="preserve"> </w:t>
      </w:r>
      <w:r w:rsidR="007C1401">
        <w:rPr>
          <w:lang w:val="en-GB"/>
        </w:rPr>
        <w:t xml:space="preserve">the </w:t>
      </w:r>
      <w:r w:rsidR="00E75C75">
        <w:rPr>
          <w:lang w:val="en-GB"/>
        </w:rPr>
        <w:t xml:space="preserve">Republic of </w:t>
      </w:r>
      <w:r w:rsidR="00DF3CB1">
        <w:rPr>
          <w:lang w:val="en-GB"/>
        </w:rPr>
        <w:t xml:space="preserve">the </w:t>
      </w:r>
      <w:r w:rsidR="007C1401">
        <w:rPr>
          <w:lang w:val="en-GB"/>
        </w:rPr>
        <w:t>Congo</w:t>
      </w:r>
      <w:r w:rsidR="00F0368F">
        <w:rPr>
          <w:lang w:val="en-GB"/>
        </w:rPr>
        <w:t xml:space="preserve"> </w:t>
      </w:r>
      <w:r w:rsidR="005B7219">
        <w:rPr>
          <w:lang w:val="en-GB"/>
        </w:rPr>
        <w:t xml:space="preserve">and </w:t>
      </w:r>
      <w:r w:rsidR="00151FC4">
        <w:rPr>
          <w:lang w:val="en-GB"/>
        </w:rPr>
        <w:t>wish</w:t>
      </w:r>
      <w:r w:rsidR="006F7259">
        <w:rPr>
          <w:lang w:val="en-GB"/>
        </w:rPr>
        <w:t>es</w:t>
      </w:r>
      <w:r w:rsidR="00151FC4">
        <w:rPr>
          <w:lang w:val="en-GB"/>
        </w:rPr>
        <w:t xml:space="preserve"> to thank for the </w:t>
      </w:r>
      <w:r>
        <w:rPr>
          <w:lang w:val="en-GB"/>
        </w:rPr>
        <w:t>valuable information provide</w:t>
      </w:r>
      <w:r w:rsidR="00151FC4">
        <w:rPr>
          <w:lang w:val="en-GB"/>
        </w:rPr>
        <w:t>d in the introductory statement</w:t>
      </w:r>
      <w:r w:rsidR="005B7219">
        <w:rPr>
          <w:lang w:val="en-GB"/>
        </w:rPr>
        <w:t xml:space="preserve"> as well as in the national report. </w:t>
      </w:r>
    </w:p>
    <w:p w:rsidR="00DF6D8F" w:rsidRDefault="00DF6D8F" w:rsidP="00AE7425">
      <w:pPr>
        <w:jc w:val="both"/>
        <w:rPr>
          <w:lang w:val="en-GB"/>
        </w:rPr>
      </w:pPr>
    </w:p>
    <w:p w:rsidR="006D2607" w:rsidRDefault="00D93223" w:rsidP="007C1401">
      <w:pPr>
        <w:jc w:val="both"/>
        <w:rPr>
          <w:lang w:val="en-GB"/>
        </w:rPr>
      </w:pPr>
      <w:r w:rsidRPr="00D93223">
        <w:rPr>
          <w:lang w:val="en-GB"/>
        </w:rPr>
        <w:t xml:space="preserve">As a candidate for </w:t>
      </w:r>
      <w:r>
        <w:rPr>
          <w:lang w:val="en-GB"/>
        </w:rPr>
        <w:t>the Human Rights Council in 2011</w:t>
      </w:r>
      <w:r w:rsidR="006D2607">
        <w:rPr>
          <w:lang w:val="en-GB"/>
        </w:rPr>
        <w:t xml:space="preserve">, the </w:t>
      </w:r>
      <w:r w:rsidR="00EA5991">
        <w:rPr>
          <w:lang w:val="en-GB"/>
        </w:rPr>
        <w:t xml:space="preserve">Republic of the </w:t>
      </w:r>
      <w:r w:rsidR="006D2607">
        <w:rPr>
          <w:lang w:val="en-GB"/>
        </w:rPr>
        <w:t>Congo had emphasi</w:t>
      </w:r>
      <w:r w:rsidR="00286794">
        <w:rPr>
          <w:lang w:val="en-GB"/>
        </w:rPr>
        <w:t>s</w:t>
      </w:r>
      <w:r w:rsidR="006D2607">
        <w:rPr>
          <w:lang w:val="en-GB"/>
        </w:rPr>
        <w:t xml:space="preserve">ed </w:t>
      </w:r>
      <w:r w:rsidR="006D2607" w:rsidRPr="006D2607">
        <w:rPr>
          <w:i/>
          <w:lang w:val="en-GB"/>
        </w:rPr>
        <w:t>“its commitment to work continually to promote the ideals of justice and equality as enshrined in the Charter of the United Nations”</w:t>
      </w:r>
      <w:r w:rsidR="006D2607">
        <w:rPr>
          <w:lang w:val="en-GB"/>
        </w:rPr>
        <w:t xml:space="preserve">. </w:t>
      </w:r>
      <w:r>
        <w:rPr>
          <w:lang w:val="en-GB"/>
        </w:rPr>
        <w:t xml:space="preserve">While we acknowledge the efforts of the Government of the Republic of the Congo to overcome gender inequality, </w:t>
      </w:r>
      <w:r w:rsidR="008C79CA">
        <w:rPr>
          <w:lang w:val="en-GB"/>
        </w:rPr>
        <w:t>we note</w:t>
      </w:r>
      <w:r w:rsidR="00040C8E">
        <w:rPr>
          <w:lang w:val="en-GB"/>
        </w:rPr>
        <w:t xml:space="preserve"> that CEDAW [</w:t>
      </w:r>
      <w:r w:rsidR="008C79CA">
        <w:rPr>
          <w:lang w:val="en-GB"/>
        </w:rPr>
        <w:t>the Committee on the Elimination o</w:t>
      </w:r>
      <w:r>
        <w:rPr>
          <w:lang w:val="en-GB"/>
        </w:rPr>
        <w:t>f Discrimination against Women</w:t>
      </w:r>
      <w:r w:rsidR="00040C8E" w:rsidRPr="00040C8E">
        <w:rPr>
          <w:lang w:val="en-GB"/>
        </w:rPr>
        <w:t>]</w:t>
      </w:r>
      <w:r>
        <w:rPr>
          <w:lang w:val="en-GB"/>
        </w:rPr>
        <w:t xml:space="preserve"> </w:t>
      </w:r>
      <w:r w:rsidR="008C79CA">
        <w:rPr>
          <w:lang w:val="en-GB"/>
        </w:rPr>
        <w:t xml:space="preserve">expressed concern about the </w:t>
      </w:r>
      <w:r w:rsidR="000233FB">
        <w:rPr>
          <w:lang w:val="en-GB"/>
        </w:rPr>
        <w:t xml:space="preserve">persistence </w:t>
      </w:r>
      <w:r w:rsidR="008C79CA">
        <w:rPr>
          <w:lang w:val="en-GB"/>
        </w:rPr>
        <w:t xml:space="preserve">of discriminatory legal provisions </w:t>
      </w:r>
      <w:r w:rsidR="000233FB">
        <w:rPr>
          <w:lang w:val="en-GB"/>
        </w:rPr>
        <w:t>as well as</w:t>
      </w:r>
      <w:r w:rsidR="008C79CA">
        <w:rPr>
          <w:lang w:val="en-GB"/>
        </w:rPr>
        <w:t xml:space="preserve"> of discriminatory customary </w:t>
      </w:r>
      <w:r w:rsidR="000233FB">
        <w:rPr>
          <w:lang w:val="en-GB"/>
        </w:rPr>
        <w:t xml:space="preserve">practices and local traditions regarding marriage, inheritance and property rights. Liechtenstein </w:t>
      </w:r>
      <w:r w:rsidR="000233FB" w:rsidRPr="000233FB">
        <w:rPr>
          <w:b/>
          <w:lang w:val="en-GB"/>
        </w:rPr>
        <w:t>recommend</w:t>
      </w:r>
      <w:r w:rsidR="000233FB">
        <w:rPr>
          <w:b/>
          <w:lang w:val="en-GB"/>
        </w:rPr>
        <w:t>s</w:t>
      </w:r>
      <w:r w:rsidR="000233FB" w:rsidRPr="000233FB">
        <w:rPr>
          <w:b/>
          <w:lang w:val="en-GB"/>
        </w:rPr>
        <w:t xml:space="preserve"> that the </w:t>
      </w:r>
      <w:r w:rsidR="00EA5991">
        <w:rPr>
          <w:b/>
          <w:lang w:val="en-GB"/>
        </w:rPr>
        <w:t xml:space="preserve">Republic of the </w:t>
      </w:r>
      <w:r w:rsidR="000233FB" w:rsidRPr="000233FB">
        <w:rPr>
          <w:b/>
          <w:lang w:val="en-GB"/>
        </w:rPr>
        <w:t xml:space="preserve">Congo review and repeal all </w:t>
      </w:r>
      <w:r w:rsidR="000233FB">
        <w:rPr>
          <w:b/>
          <w:lang w:val="en-GB"/>
        </w:rPr>
        <w:t xml:space="preserve">legal </w:t>
      </w:r>
      <w:r w:rsidR="000233FB" w:rsidRPr="000233FB">
        <w:rPr>
          <w:b/>
          <w:lang w:val="en-GB"/>
        </w:rPr>
        <w:t>provisions which discriminate against women, especially provisions in the Family Code, Penal Code and tax law, with a view to achieving de jure equality.</w:t>
      </w:r>
      <w:r w:rsidR="000233FB">
        <w:rPr>
          <w:b/>
          <w:lang w:val="en-GB"/>
        </w:rPr>
        <w:t xml:space="preserve"> </w:t>
      </w:r>
      <w:r w:rsidR="000233FB" w:rsidRPr="000233FB">
        <w:rPr>
          <w:lang w:val="en-GB"/>
        </w:rPr>
        <w:t xml:space="preserve">Additionally, Liechtenstein would like to </w:t>
      </w:r>
      <w:r w:rsidR="000233FB">
        <w:rPr>
          <w:b/>
          <w:lang w:val="en-GB"/>
        </w:rPr>
        <w:t xml:space="preserve">recommend that the </w:t>
      </w:r>
      <w:r w:rsidR="00EA5991">
        <w:rPr>
          <w:b/>
          <w:lang w:val="en-GB"/>
        </w:rPr>
        <w:t xml:space="preserve">Republic of the </w:t>
      </w:r>
      <w:r w:rsidR="000233FB">
        <w:rPr>
          <w:b/>
          <w:lang w:val="en-GB"/>
        </w:rPr>
        <w:t>Congo</w:t>
      </w:r>
      <w:r w:rsidR="00286794">
        <w:rPr>
          <w:b/>
          <w:lang w:val="en-GB"/>
        </w:rPr>
        <w:t xml:space="preserve"> step up its efforts to end discriminatory traditional practices by organising large-scale awareness-raising campaigns on women’s rights, which target local and religious leaders as well as the population in general.</w:t>
      </w:r>
    </w:p>
    <w:p w:rsidR="000A658F" w:rsidRPr="001D00AE" w:rsidRDefault="000A658F" w:rsidP="001D00AE">
      <w:pPr>
        <w:jc w:val="both"/>
        <w:rPr>
          <w:lang w:val="en-GB"/>
        </w:rPr>
      </w:pPr>
      <w:bookmarkStart w:id="0" w:name="_GoBack"/>
      <w:bookmarkEnd w:id="0"/>
    </w:p>
    <w:p w:rsidR="00EE4B88" w:rsidRPr="007C1401" w:rsidRDefault="00EE4B88" w:rsidP="007C1401">
      <w:pPr>
        <w:jc w:val="both"/>
        <w:rPr>
          <w:lang w:val="en-GB"/>
        </w:rPr>
      </w:pPr>
      <w:r>
        <w:rPr>
          <w:lang w:val="en-GB"/>
        </w:rPr>
        <w:t xml:space="preserve">Liechtenstein acknowledges the </w:t>
      </w:r>
      <w:r w:rsidR="00EA5991">
        <w:rPr>
          <w:lang w:val="en-GB"/>
        </w:rPr>
        <w:t xml:space="preserve">Republic of the </w:t>
      </w:r>
      <w:r>
        <w:rPr>
          <w:lang w:val="en-GB"/>
        </w:rPr>
        <w:t>Congo’s commitment to international justice</w:t>
      </w:r>
      <w:r w:rsidRPr="0066267F">
        <w:rPr>
          <w:lang w:val="en-US"/>
        </w:rPr>
        <w:t xml:space="preserve">. </w:t>
      </w:r>
      <w:r>
        <w:rPr>
          <w:b/>
          <w:lang w:val="en-US"/>
        </w:rPr>
        <w:t xml:space="preserve">In this regard, Liechtenstein recommends that the </w:t>
      </w:r>
      <w:r w:rsidR="00EA5991">
        <w:rPr>
          <w:b/>
          <w:lang w:val="en-US"/>
        </w:rPr>
        <w:t xml:space="preserve">Republic of the </w:t>
      </w:r>
      <w:r>
        <w:rPr>
          <w:b/>
          <w:lang w:val="en-US"/>
        </w:rPr>
        <w:t xml:space="preserve">Congo </w:t>
      </w:r>
      <w:r>
        <w:rPr>
          <w:b/>
          <w:bCs/>
          <w:lang w:val="en-GB"/>
        </w:rPr>
        <w:t xml:space="preserve">ratify the Kampala amendments to the Rome Statute, if possible with a view to contributing to the activation of the jurisdiction of the International Criminal Court over </w:t>
      </w:r>
      <w:r w:rsidR="006D2607">
        <w:rPr>
          <w:b/>
          <w:bCs/>
          <w:lang w:val="en-GB"/>
        </w:rPr>
        <w:t xml:space="preserve">the </w:t>
      </w:r>
      <w:r>
        <w:rPr>
          <w:b/>
          <w:bCs/>
          <w:lang w:val="en-GB"/>
        </w:rPr>
        <w:t>crime of aggression at the beginning of 2017.</w:t>
      </w:r>
    </w:p>
    <w:sectPr w:rsidR="00EE4B88" w:rsidRPr="007C1401" w:rsidSect="00ED2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3"/>
    <w:rsid w:val="000233FB"/>
    <w:rsid w:val="00040C8E"/>
    <w:rsid w:val="00047226"/>
    <w:rsid w:val="00087B8E"/>
    <w:rsid w:val="000A0678"/>
    <w:rsid w:val="000A46F1"/>
    <w:rsid w:val="000A658F"/>
    <w:rsid w:val="000B5A09"/>
    <w:rsid w:val="00101D43"/>
    <w:rsid w:val="00151FC4"/>
    <w:rsid w:val="001D00AE"/>
    <w:rsid w:val="001E016E"/>
    <w:rsid w:val="001E7043"/>
    <w:rsid w:val="001F3EB1"/>
    <w:rsid w:val="00255EC6"/>
    <w:rsid w:val="002660F8"/>
    <w:rsid w:val="00286794"/>
    <w:rsid w:val="002E12F4"/>
    <w:rsid w:val="003B1950"/>
    <w:rsid w:val="003B6180"/>
    <w:rsid w:val="003C5F3B"/>
    <w:rsid w:val="003D3B61"/>
    <w:rsid w:val="003E2853"/>
    <w:rsid w:val="003E429C"/>
    <w:rsid w:val="00445A21"/>
    <w:rsid w:val="0044684C"/>
    <w:rsid w:val="004D2555"/>
    <w:rsid w:val="005136AD"/>
    <w:rsid w:val="00536559"/>
    <w:rsid w:val="0055211C"/>
    <w:rsid w:val="005B1B20"/>
    <w:rsid w:val="005B7219"/>
    <w:rsid w:val="005F7B12"/>
    <w:rsid w:val="00641748"/>
    <w:rsid w:val="00663348"/>
    <w:rsid w:val="006A10D3"/>
    <w:rsid w:val="006B2AF0"/>
    <w:rsid w:val="006D2607"/>
    <w:rsid w:val="006E4B6C"/>
    <w:rsid w:val="006F7259"/>
    <w:rsid w:val="0072706F"/>
    <w:rsid w:val="00736387"/>
    <w:rsid w:val="007A6565"/>
    <w:rsid w:val="007B6B2A"/>
    <w:rsid w:val="007C1401"/>
    <w:rsid w:val="007F75B5"/>
    <w:rsid w:val="00814225"/>
    <w:rsid w:val="0082064B"/>
    <w:rsid w:val="0085143D"/>
    <w:rsid w:val="008A4FB4"/>
    <w:rsid w:val="008C74DD"/>
    <w:rsid w:val="008C79CA"/>
    <w:rsid w:val="009702B3"/>
    <w:rsid w:val="009764AE"/>
    <w:rsid w:val="00993A1F"/>
    <w:rsid w:val="009D4FCA"/>
    <w:rsid w:val="009F43AD"/>
    <w:rsid w:val="00A07878"/>
    <w:rsid w:val="00A46C1B"/>
    <w:rsid w:val="00A637A0"/>
    <w:rsid w:val="00AE7425"/>
    <w:rsid w:val="00B03540"/>
    <w:rsid w:val="00B43F8D"/>
    <w:rsid w:val="00B74834"/>
    <w:rsid w:val="00B84CED"/>
    <w:rsid w:val="00BD7401"/>
    <w:rsid w:val="00C917C9"/>
    <w:rsid w:val="00CB693F"/>
    <w:rsid w:val="00CC5FDD"/>
    <w:rsid w:val="00D515AA"/>
    <w:rsid w:val="00D730FA"/>
    <w:rsid w:val="00D93223"/>
    <w:rsid w:val="00DF3CB1"/>
    <w:rsid w:val="00DF6D8F"/>
    <w:rsid w:val="00E019B2"/>
    <w:rsid w:val="00E03D85"/>
    <w:rsid w:val="00E44425"/>
    <w:rsid w:val="00E70F74"/>
    <w:rsid w:val="00E75C75"/>
    <w:rsid w:val="00EA5991"/>
    <w:rsid w:val="00ED0D34"/>
    <w:rsid w:val="00ED2350"/>
    <w:rsid w:val="00EE4B88"/>
    <w:rsid w:val="00F0368F"/>
    <w:rsid w:val="00F60B41"/>
    <w:rsid w:val="00F95E78"/>
    <w:rsid w:val="00FA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D2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D2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D2319CCF81C645A952518EC0A313FE" ma:contentTypeVersion="2" ma:contentTypeDescription="Country Statements" ma:contentTypeScope="" ma:versionID="a472faccb63dd7efba751701b56ed8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B6E34-6358-4361-866D-EF3EADF6E9B0}"/>
</file>

<file path=customXml/itemProps2.xml><?xml version="1.0" encoding="utf-8"?>
<ds:datastoreItem xmlns:ds="http://schemas.openxmlformats.org/officeDocument/2006/customXml" ds:itemID="{F9079979-1D5E-4F8E-A19A-485E88278CCF}"/>
</file>

<file path=customXml/itemProps3.xml><?xml version="1.0" encoding="utf-8"?>
<ds:datastoreItem xmlns:ds="http://schemas.openxmlformats.org/officeDocument/2006/customXml" ds:itemID="{E52FC93C-34C7-40C2-8D94-2883479CAA9C}"/>
</file>

<file path=docProps/app.xml><?xml version="1.0" encoding="utf-8"?>
<Properties xmlns="http://schemas.openxmlformats.org/officeDocument/2006/extended-properties" xmlns:vt="http://schemas.openxmlformats.org/officeDocument/2006/docPropsVTypes">
  <Template>1E0FF835.dotm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 Periodic Review of Germany</vt:lpstr>
    </vt:vector>
  </TitlesOfParts>
  <Company>Landesverwaltung FL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ripa</dc:creator>
  <cp:lastModifiedBy>Lingg Christine</cp:lastModifiedBy>
  <cp:revision>4</cp:revision>
  <cp:lastPrinted>2013-10-02T12:15:00Z</cp:lastPrinted>
  <dcterms:created xsi:type="dcterms:W3CDTF">2013-10-22T15:38:00Z</dcterms:created>
  <dcterms:modified xsi:type="dcterms:W3CDTF">2013-10-23T08:13:00Z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0x010100CA92D31222379248846EF4F1EBFB5EDE008ED2319CCF81C645A952518EC0A313FE</vt:lpwstr>
  </property>
</Properties>
</file>