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C9" w:rsidRPr="001C239C" w:rsidRDefault="004A4EC9" w:rsidP="004A4EC9">
      <w:pPr>
        <w:jc w:val="right"/>
        <w:rPr>
          <w:rFonts w:ascii="Arial" w:hAnsi="Arial" w:cs="Arial"/>
          <w:bCs/>
          <w:i/>
          <w:u w:val="single"/>
        </w:rPr>
      </w:pPr>
      <w:bookmarkStart w:id="0" w:name="_GoBack"/>
      <w:bookmarkEnd w:id="0"/>
      <w:r w:rsidRPr="001C239C">
        <w:rPr>
          <w:rFonts w:ascii="Arial" w:hAnsi="Arial" w:cs="Arial"/>
          <w:bCs/>
          <w:i/>
          <w:u w:val="single"/>
        </w:rPr>
        <w:t>Check against Delivery</w:t>
      </w:r>
    </w:p>
    <w:p w:rsidR="004A4EC9" w:rsidRDefault="004A4EC9" w:rsidP="004A4EC9">
      <w:pPr>
        <w:jc w:val="right"/>
        <w:rPr>
          <w:rFonts w:ascii="Arial" w:hAnsi="Arial" w:cs="Arial"/>
          <w:bCs/>
          <w:i/>
          <w:u w:val="single"/>
        </w:rPr>
      </w:pPr>
    </w:p>
    <w:p w:rsidR="004A4EC9" w:rsidRPr="005C6779" w:rsidRDefault="004A4EC9" w:rsidP="004A4EC9">
      <w:pPr>
        <w:jc w:val="center"/>
        <w:rPr>
          <w:rFonts w:ascii="Arial" w:eastAsia="Times New Roman" w:hAnsi="Arial" w:cs="Arial"/>
          <w:bCs/>
          <w:sz w:val="28"/>
          <w:szCs w:val="28"/>
          <w:lang w:val="en-GB" w:eastAsia="en-US"/>
        </w:rPr>
      </w:pPr>
      <w:r w:rsidRPr="005C6779">
        <w:rPr>
          <w:rFonts w:ascii="Arial" w:eastAsia="Times New Roman" w:hAnsi="Arial" w:cs="Arial"/>
          <w:bCs/>
          <w:sz w:val="28"/>
          <w:szCs w:val="28"/>
          <w:lang w:val="en-GB" w:eastAsia="en-US"/>
        </w:rPr>
        <w:t>Statement by</w:t>
      </w:r>
      <w:r>
        <w:rPr>
          <w:rFonts w:ascii="Arial" w:eastAsia="Times New Roman" w:hAnsi="Arial" w:cs="Arial"/>
          <w:bCs/>
          <w:sz w:val="28"/>
          <w:szCs w:val="28"/>
          <w:lang w:val="en-GB" w:eastAsia="en-US"/>
        </w:rPr>
        <w:t xml:space="preserve"> the</w:t>
      </w:r>
      <w:r w:rsidRPr="005C6779">
        <w:rPr>
          <w:rFonts w:ascii="Arial" w:eastAsia="Times New Roman" w:hAnsi="Arial" w:cs="Arial"/>
          <w:bCs/>
          <w:sz w:val="28"/>
          <w:szCs w:val="28"/>
          <w:lang w:val="en-GB" w:eastAsia="en-US"/>
        </w:rPr>
        <w:t xml:space="preserve"> </w:t>
      </w:r>
      <w:r>
        <w:rPr>
          <w:rFonts w:ascii="Arial" w:eastAsia="Times New Roman" w:hAnsi="Arial" w:cs="Arial"/>
          <w:bCs/>
          <w:sz w:val="28"/>
          <w:szCs w:val="28"/>
          <w:lang w:val="en-GB" w:eastAsia="en-US"/>
        </w:rPr>
        <w:t>Indonesian Delegation</w:t>
      </w:r>
      <w:r w:rsidRPr="005C6779">
        <w:rPr>
          <w:rFonts w:ascii="Arial" w:eastAsia="Times New Roman" w:hAnsi="Arial" w:cs="Arial"/>
          <w:bCs/>
          <w:sz w:val="28"/>
          <w:szCs w:val="28"/>
          <w:lang w:val="en-GB" w:eastAsia="en-US"/>
        </w:rPr>
        <w:t xml:space="preserve">   </w:t>
      </w:r>
    </w:p>
    <w:p w:rsidR="004A4EC9" w:rsidRPr="00917FEB" w:rsidRDefault="004A4EC9" w:rsidP="004A4EC9">
      <w:pPr>
        <w:jc w:val="center"/>
        <w:rPr>
          <w:rFonts w:ascii="Arial" w:eastAsia="Times New Roman" w:hAnsi="Arial" w:cs="Arial"/>
          <w:lang w:eastAsia="en-US"/>
        </w:rPr>
      </w:pPr>
      <w:r>
        <w:rPr>
          <w:rFonts w:ascii="Arial" w:eastAsia="Times New Roman" w:hAnsi="Arial" w:cs="Arial"/>
          <w:bCs/>
          <w:lang w:val="en-GB" w:eastAsia="en-US"/>
        </w:rPr>
        <w:t>16</w:t>
      </w:r>
      <w:r w:rsidRPr="00917FEB">
        <w:rPr>
          <w:rFonts w:ascii="Arial" w:eastAsia="Times New Roman" w:hAnsi="Arial" w:cs="Arial"/>
          <w:bCs/>
          <w:vertAlign w:val="superscript"/>
          <w:lang w:val="en-GB" w:eastAsia="en-US"/>
        </w:rPr>
        <w:t>th</w:t>
      </w:r>
      <w:r w:rsidRPr="00917FEB">
        <w:rPr>
          <w:rFonts w:ascii="Arial" w:eastAsia="Times New Roman" w:hAnsi="Arial" w:cs="Arial"/>
          <w:bCs/>
          <w:lang w:val="en-GB" w:eastAsia="en-US"/>
        </w:rPr>
        <w:t xml:space="preserve"> Session of the Working Group on Universal Periodic Review</w:t>
      </w:r>
    </w:p>
    <w:p w:rsidR="004A4EC9" w:rsidRPr="001C239C" w:rsidRDefault="004A4EC9" w:rsidP="004A4EC9">
      <w:pPr>
        <w:jc w:val="center"/>
        <w:rPr>
          <w:rFonts w:ascii="Arial" w:hAnsi="Arial" w:cs="Arial"/>
          <w:bCs/>
        </w:rPr>
      </w:pPr>
      <w:r>
        <w:rPr>
          <w:rFonts w:ascii="Arial" w:hAnsi="Arial" w:cs="Arial"/>
          <w:bCs/>
        </w:rPr>
        <w:t>Consideration o</w:t>
      </w:r>
      <w:r w:rsidRPr="001C239C">
        <w:rPr>
          <w:rFonts w:ascii="Arial" w:hAnsi="Arial" w:cs="Arial"/>
          <w:bCs/>
        </w:rPr>
        <w:t xml:space="preserve">f </w:t>
      </w:r>
      <w:r>
        <w:rPr>
          <w:rFonts w:ascii="Arial" w:hAnsi="Arial" w:cs="Arial"/>
          <w:bCs/>
        </w:rPr>
        <w:t>t</w:t>
      </w:r>
      <w:r w:rsidRPr="001C239C">
        <w:rPr>
          <w:rFonts w:ascii="Arial" w:hAnsi="Arial" w:cs="Arial"/>
          <w:bCs/>
        </w:rPr>
        <w:t>he U</w:t>
      </w:r>
      <w:r>
        <w:rPr>
          <w:rFonts w:ascii="Arial" w:hAnsi="Arial" w:cs="Arial"/>
          <w:bCs/>
        </w:rPr>
        <w:t>PR</w:t>
      </w:r>
      <w:r w:rsidRPr="001C239C">
        <w:rPr>
          <w:rFonts w:ascii="Arial" w:hAnsi="Arial" w:cs="Arial"/>
          <w:bCs/>
        </w:rPr>
        <w:t xml:space="preserve"> Report </w:t>
      </w:r>
      <w:r>
        <w:rPr>
          <w:rFonts w:ascii="Arial" w:hAnsi="Arial" w:cs="Arial"/>
          <w:bCs/>
        </w:rPr>
        <w:t>o</w:t>
      </w:r>
      <w:r w:rsidRPr="001C239C">
        <w:rPr>
          <w:rFonts w:ascii="Arial" w:hAnsi="Arial" w:cs="Arial"/>
          <w:bCs/>
        </w:rPr>
        <w:t xml:space="preserve">f </w:t>
      </w:r>
      <w:r>
        <w:rPr>
          <w:rFonts w:ascii="Arial" w:hAnsi="Arial" w:cs="Arial"/>
          <w:bCs/>
        </w:rPr>
        <w:t>Turkmenistan</w:t>
      </w:r>
    </w:p>
    <w:p w:rsidR="004A4EC9" w:rsidRPr="001C239C" w:rsidRDefault="004A4EC9" w:rsidP="004A4EC9">
      <w:pPr>
        <w:jc w:val="center"/>
        <w:rPr>
          <w:rFonts w:ascii="Arial" w:hAnsi="Arial" w:cs="Arial"/>
        </w:rPr>
      </w:pPr>
      <w:smartTag w:uri="urn:schemas-microsoft-com:office:smarttags" w:element="City">
        <w:smartTag w:uri="urn:schemas-microsoft-com:office:smarttags" w:element="place">
          <w:r w:rsidRPr="001C239C">
            <w:rPr>
              <w:rFonts w:ascii="Arial" w:hAnsi="Arial" w:cs="Arial"/>
            </w:rPr>
            <w:t>Geneva</w:t>
          </w:r>
        </w:smartTag>
      </w:smartTag>
      <w:r w:rsidRPr="001C239C">
        <w:rPr>
          <w:rFonts w:ascii="Arial" w:hAnsi="Arial" w:cs="Arial"/>
        </w:rPr>
        <w:t xml:space="preserve">, </w:t>
      </w:r>
      <w:r>
        <w:rPr>
          <w:rFonts w:ascii="Arial" w:hAnsi="Arial" w:cs="Arial"/>
        </w:rPr>
        <w:t>22 April 2013</w:t>
      </w:r>
    </w:p>
    <w:p w:rsidR="004A4EC9" w:rsidRPr="001C239C" w:rsidRDefault="004A4EC9" w:rsidP="004A4EC9">
      <w:pPr>
        <w:jc w:val="both"/>
        <w:rPr>
          <w:rFonts w:ascii="Arial" w:hAnsi="Arial" w:cs="Arial"/>
        </w:rPr>
      </w:pPr>
    </w:p>
    <w:p w:rsidR="004A4EC9" w:rsidRPr="001C239C" w:rsidRDefault="004A4EC9" w:rsidP="004A4EC9">
      <w:pPr>
        <w:jc w:val="both"/>
        <w:rPr>
          <w:rFonts w:ascii="Arial" w:hAnsi="Arial" w:cs="Arial"/>
        </w:rPr>
      </w:pPr>
    </w:p>
    <w:p w:rsidR="004A4EC9" w:rsidRPr="001C239C" w:rsidRDefault="004A4EC9" w:rsidP="004A4EC9">
      <w:pPr>
        <w:jc w:val="both"/>
        <w:rPr>
          <w:rFonts w:ascii="Arial" w:hAnsi="Arial" w:cs="Arial"/>
        </w:rPr>
      </w:pPr>
      <w:r>
        <w:rPr>
          <w:rFonts w:ascii="Arial" w:hAnsi="Arial" w:cs="Arial"/>
        </w:rPr>
        <w:t>Mr.</w:t>
      </w:r>
      <w:r w:rsidRPr="001C239C">
        <w:rPr>
          <w:rFonts w:ascii="Arial" w:hAnsi="Arial" w:cs="Arial"/>
        </w:rPr>
        <w:t xml:space="preserve"> President,</w:t>
      </w:r>
    </w:p>
    <w:p w:rsidR="004A4EC9" w:rsidRPr="001C239C" w:rsidRDefault="004A4EC9" w:rsidP="004A4EC9">
      <w:pPr>
        <w:jc w:val="both"/>
        <w:rPr>
          <w:rFonts w:ascii="Arial" w:hAnsi="Arial" w:cs="Arial"/>
        </w:rPr>
      </w:pPr>
    </w:p>
    <w:p w:rsidR="004A4EC9" w:rsidRDefault="004A4EC9" w:rsidP="004A4EC9">
      <w:pPr>
        <w:pStyle w:val="SingleTxtG"/>
        <w:spacing w:after="0" w:line="240" w:lineRule="auto"/>
        <w:ind w:left="0" w:right="-7"/>
        <w:rPr>
          <w:rFonts w:ascii="Arial" w:hAnsi="Arial" w:cs="Arial"/>
          <w:sz w:val="24"/>
          <w:szCs w:val="24"/>
          <w:lang w:eastAsia="en-GB"/>
        </w:rPr>
      </w:pPr>
      <w:r>
        <w:rPr>
          <w:rFonts w:ascii="Arial" w:hAnsi="Arial" w:cs="Arial"/>
          <w:sz w:val="24"/>
          <w:szCs w:val="24"/>
          <w:lang w:eastAsia="en-GB"/>
        </w:rPr>
        <w:t xml:space="preserve">My delegation welcomes the delegations of Turkmenistan led by H.E. Mr. Wepa Hajiyev and thanks them for the presentation of their second cycle UPR report. We note  frank and informative update on progress and challenges in the promotion and protection of human rights in the country, particularly in the implementation of the accepted recommendations emanating from the first UPR report in 2008. </w:t>
      </w:r>
    </w:p>
    <w:p w:rsidR="004A4EC9" w:rsidRDefault="004A4EC9" w:rsidP="004A4EC9">
      <w:pPr>
        <w:pStyle w:val="SingleTxtG"/>
        <w:spacing w:after="0" w:line="240" w:lineRule="auto"/>
        <w:ind w:left="0" w:right="-7"/>
        <w:rPr>
          <w:rFonts w:ascii="Arial" w:hAnsi="Arial" w:cs="Arial"/>
          <w:sz w:val="24"/>
          <w:szCs w:val="24"/>
          <w:lang w:eastAsia="en-GB"/>
        </w:rPr>
      </w:pPr>
    </w:p>
    <w:p w:rsidR="004A4EC9" w:rsidRDefault="004A4EC9" w:rsidP="004A4EC9">
      <w:pPr>
        <w:pStyle w:val="SingleTxtG"/>
        <w:spacing w:after="0" w:line="240" w:lineRule="auto"/>
        <w:ind w:left="0" w:right="-7"/>
        <w:rPr>
          <w:rFonts w:ascii="Arial" w:hAnsi="Arial" w:cs="Arial"/>
          <w:sz w:val="24"/>
          <w:szCs w:val="24"/>
          <w:lang w:eastAsia="en-GB"/>
        </w:rPr>
      </w:pPr>
      <w:r>
        <w:rPr>
          <w:rFonts w:ascii="Arial" w:hAnsi="Arial" w:cs="Arial"/>
          <w:sz w:val="24"/>
          <w:szCs w:val="24"/>
          <w:lang w:eastAsia="en-GB"/>
        </w:rPr>
        <w:t xml:space="preserve">Mr. President, </w:t>
      </w:r>
    </w:p>
    <w:p w:rsidR="004A4EC9" w:rsidRDefault="004A4EC9" w:rsidP="004A4EC9">
      <w:pPr>
        <w:pStyle w:val="SingleTxtG"/>
        <w:spacing w:after="0" w:line="240" w:lineRule="auto"/>
        <w:ind w:left="0" w:right="-7"/>
        <w:rPr>
          <w:rFonts w:ascii="Arial" w:hAnsi="Arial" w:cs="Arial"/>
          <w:sz w:val="24"/>
          <w:szCs w:val="24"/>
          <w:lang w:eastAsia="en-GB"/>
        </w:rPr>
      </w:pPr>
    </w:p>
    <w:p w:rsidR="004A4EC9" w:rsidRDefault="004A4EC9" w:rsidP="004A4EC9">
      <w:pPr>
        <w:pStyle w:val="SingleTxtG"/>
        <w:spacing w:after="0" w:line="240" w:lineRule="auto"/>
        <w:ind w:left="0" w:right="-7"/>
        <w:rPr>
          <w:rFonts w:ascii="Arial" w:hAnsi="Arial" w:cs="Arial"/>
          <w:sz w:val="24"/>
          <w:szCs w:val="24"/>
          <w:lang w:eastAsia="en-GB"/>
        </w:rPr>
      </w:pPr>
      <w:r>
        <w:rPr>
          <w:rFonts w:ascii="Arial" w:hAnsi="Arial" w:cs="Arial"/>
          <w:sz w:val="24"/>
          <w:szCs w:val="24"/>
          <w:lang w:eastAsia="en-GB"/>
        </w:rPr>
        <w:t xml:space="preserve">Indonesia commends </w:t>
      </w:r>
      <w:r w:rsidRPr="00DC2C12">
        <w:rPr>
          <w:rFonts w:ascii="Arial" w:hAnsi="Arial" w:cs="Arial"/>
          <w:sz w:val="24"/>
          <w:szCs w:val="24"/>
          <w:lang w:eastAsia="en-GB"/>
        </w:rPr>
        <w:t>Turkmenistan</w:t>
      </w:r>
      <w:r w:rsidRPr="00DF395A">
        <w:rPr>
          <w:rFonts w:ascii="Arial" w:hAnsi="Arial" w:cs="Arial"/>
          <w:sz w:val="24"/>
          <w:szCs w:val="24"/>
          <w:lang w:eastAsia="en-GB"/>
        </w:rPr>
        <w:t xml:space="preserve"> </w:t>
      </w:r>
      <w:r>
        <w:rPr>
          <w:rFonts w:ascii="Arial" w:hAnsi="Arial" w:cs="Arial"/>
          <w:sz w:val="24"/>
          <w:szCs w:val="24"/>
          <w:lang w:eastAsia="en-GB"/>
        </w:rPr>
        <w:t>for its sustained</w:t>
      </w:r>
      <w:r w:rsidRPr="00DC2C12">
        <w:rPr>
          <w:rFonts w:ascii="Arial" w:hAnsi="Arial" w:cs="Arial"/>
          <w:sz w:val="24"/>
          <w:szCs w:val="24"/>
          <w:lang w:eastAsia="en-GB"/>
        </w:rPr>
        <w:t xml:space="preserve"> economic growth, averaging 11 per cent over the past five years</w:t>
      </w:r>
      <w:r>
        <w:rPr>
          <w:rFonts w:ascii="Arial" w:hAnsi="Arial" w:cs="Arial"/>
          <w:sz w:val="24"/>
          <w:szCs w:val="24"/>
          <w:lang w:eastAsia="en-GB"/>
        </w:rPr>
        <w:t xml:space="preserve">. It </w:t>
      </w:r>
      <w:r w:rsidRPr="00DC2C12">
        <w:rPr>
          <w:rFonts w:ascii="Arial" w:hAnsi="Arial" w:cs="Arial"/>
          <w:sz w:val="24"/>
          <w:szCs w:val="24"/>
          <w:lang w:eastAsia="en-GB"/>
        </w:rPr>
        <w:t>has resulted in a steady increase in per capita GDP, as confirmed by World Bank experts. Since 2007, the GDP has increased nearly 3.5-fold, and current</w:t>
      </w:r>
      <w:r>
        <w:rPr>
          <w:rFonts w:ascii="Arial" w:hAnsi="Arial" w:cs="Arial"/>
          <w:sz w:val="24"/>
          <w:szCs w:val="24"/>
          <w:lang w:eastAsia="en-GB"/>
        </w:rPr>
        <w:t>ly</w:t>
      </w:r>
      <w:r w:rsidRPr="00DC2C12">
        <w:rPr>
          <w:rFonts w:ascii="Arial" w:hAnsi="Arial" w:cs="Arial"/>
          <w:sz w:val="24"/>
          <w:szCs w:val="24"/>
          <w:lang w:eastAsia="en-GB"/>
        </w:rPr>
        <w:t xml:space="preserve"> per capita GDP exceeded the generally accepted threshold for high-income countries. </w:t>
      </w:r>
      <w:r>
        <w:rPr>
          <w:rFonts w:ascii="Arial" w:hAnsi="Arial" w:cs="Arial"/>
          <w:sz w:val="24"/>
          <w:szCs w:val="24"/>
          <w:lang w:eastAsia="en-GB"/>
        </w:rPr>
        <w:t>My delegation applauds t</w:t>
      </w:r>
      <w:r w:rsidRPr="00DC2C12">
        <w:rPr>
          <w:rFonts w:ascii="Arial" w:hAnsi="Arial" w:cs="Arial"/>
          <w:sz w:val="24"/>
          <w:szCs w:val="24"/>
          <w:lang w:eastAsia="en-GB"/>
        </w:rPr>
        <w:t xml:space="preserve">he </w:t>
      </w:r>
      <w:r>
        <w:rPr>
          <w:rFonts w:ascii="Arial" w:hAnsi="Arial" w:cs="Arial"/>
          <w:sz w:val="24"/>
          <w:szCs w:val="24"/>
          <w:lang w:eastAsia="en-GB"/>
        </w:rPr>
        <w:t xml:space="preserve">Government’s efforts to use this economic growth for the benefit of the most needed Turkmen population, with </w:t>
      </w:r>
      <w:r w:rsidRPr="00DC2C12">
        <w:rPr>
          <w:rFonts w:ascii="Arial" w:hAnsi="Arial" w:cs="Arial"/>
          <w:sz w:val="24"/>
          <w:szCs w:val="24"/>
          <w:lang w:eastAsia="en-GB"/>
        </w:rPr>
        <w:t>more than 75 per cent of budgetary resources are allocated to finance ongoing capital expenditure in the social sphere.</w:t>
      </w:r>
    </w:p>
    <w:p w:rsidR="004A4EC9" w:rsidRDefault="004A4EC9" w:rsidP="004A4EC9">
      <w:pPr>
        <w:pStyle w:val="SingleTxtG"/>
        <w:spacing w:after="0" w:line="240" w:lineRule="auto"/>
        <w:ind w:left="0" w:right="-7" w:firstLine="720"/>
        <w:rPr>
          <w:rFonts w:ascii="Arial" w:hAnsi="Arial" w:cs="Arial"/>
          <w:sz w:val="24"/>
          <w:szCs w:val="24"/>
          <w:lang w:eastAsia="en-GB"/>
        </w:rPr>
      </w:pPr>
    </w:p>
    <w:p w:rsidR="004A4EC9" w:rsidRPr="00E53F0E" w:rsidRDefault="004A4EC9" w:rsidP="004A4EC9">
      <w:pPr>
        <w:pStyle w:val="SingleTxtG"/>
        <w:ind w:left="0" w:right="-7"/>
        <w:rPr>
          <w:rFonts w:ascii="Arial" w:hAnsi="Arial" w:cs="Arial"/>
          <w:b/>
          <w:sz w:val="24"/>
          <w:szCs w:val="24"/>
          <w:lang w:eastAsia="en-GB"/>
        </w:rPr>
      </w:pPr>
      <w:r>
        <w:rPr>
          <w:rFonts w:ascii="Arial" w:hAnsi="Arial" w:cs="Arial"/>
          <w:sz w:val="24"/>
          <w:szCs w:val="24"/>
          <w:lang w:eastAsia="en-GB"/>
        </w:rPr>
        <w:t>We appreciate various positive measures by the Government of Turkmenistan in the context of combatting trafficking in persons, especially women and children. T</w:t>
      </w:r>
      <w:r w:rsidRPr="00B973E9">
        <w:rPr>
          <w:rFonts w:ascii="Arial" w:hAnsi="Arial" w:cs="Arial"/>
          <w:sz w:val="24"/>
          <w:szCs w:val="24"/>
          <w:lang w:eastAsia="en-GB"/>
        </w:rPr>
        <w:t xml:space="preserve">he </w:t>
      </w:r>
      <w:r>
        <w:rPr>
          <w:rFonts w:ascii="Arial" w:hAnsi="Arial" w:cs="Arial"/>
          <w:sz w:val="24"/>
          <w:szCs w:val="24"/>
          <w:lang w:eastAsia="en-GB"/>
        </w:rPr>
        <w:t xml:space="preserve">adoption of the </w:t>
      </w:r>
      <w:r w:rsidRPr="00B973E9">
        <w:rPr>
          <w:rFonts w:ascii="Arial" w:hAnsi="Arial" w:cs="Arial"/>
          <w:sz w:val="24"/>
          <w:szCs w:val="24"/>
          <w:lang w:eastAsia="en-GB"/>
        </w:rPr>
        <w:t xml:space="preserve">Suppression of Trafficking in Persons Act </w:t>
      </w:r>
      <w:r>
        <w:rPr>
          <w:rFonts w:ascii="Arial" w:hAnsi="Arial" w:cs="Arial"/>
          <w:sz w:val="24"/>
          <w:szCs w:val="24"/>
          <w:lang w:eastAsia="en-GB"/>
        </w:rPr>
        <w:t>and the a</w:t>
      </w:r>
      <w:r w:rsidRPr="00B973E9">
        <w:rPr>
          <w:rFonts w:ascii="Arial" w:hAnsi="Arial" w:cs="Arial"/>
          <w:sz w:val="24"/>
          <w:szCs w:val="24"/>
          <w:lang w:eastAsia="en-GB"/>
        </w:rPr>
        <w:t>mendments o</w:t>
      </w:r>
      <w:r>
        <w:rPr>
          <w:rFonts w:ascii="Arial" w:hAnsi="Arial" w:cs="Arial"/>
          <w:sz w:val="24"/>
          <w:szCs w:val="24"/>
          <w:lang w:eastAsia="en-GB"/>
        </w:rPr>
        <w:t>f</w:t>
      </w:r>
      <w:r w:rsidRPr="00B973E9">
        <w:rPr>
          <w:rFonts w:ascii="Arial" w:hAnsi="Arial" w:cs="Arial"/>
          <w:sz w:val="24"/>
          <w:szCs w:val="24"/>
          <w:lang w:eastAsia="en-GB"/>
        </w:rPr>
        <w:t xml:space="preserve"> the Criminal Code </w:t>
      </w:r>
      <w:r>
        <w:rPr>
          <w:rFonts w:ascii="Arial" w:hAnsi="Arial" w:cs="Arial"/>
          <w:sz w:val="24"/>
          <w:szCs w:val="24"/>
          <w:lang w:eastAsia="en-GB"/>
        </w:rPr>
        <w:t>is commendable. This</w:t>
      </w:r>
      <w:r w:rsidRPr="00B973E9">
        <w:rPr>
          <w:rFonts w:ascii="Arial" w:hAnsi="Arial" w:cs="Arial"/>
          <w:sz w:val="24"/>
          <w:szCs w:val="24"/>
          <w:lang w:eastAsia="en-GB"/>
        </w:rPr>
        <w:t xml:space="preserve"> legal and organizational foundation </w:t>
      </w:r>
      <w:r>
        <w:rPr>
          <w:rFonts w:ascii="Arial" w:hAnsi="Arial" w:cs="Arial"/>
          <w:sz w:val="24"/>
          <w:szCs w:val="24"/>
          <w:lang w:eastAsia="en-GB"/>
        </w:rPr>
        <w:t xml:space="preserve">should </w:t>
      </w:r>
      <w:r w:rsidRPr="00B973E9">
        <w:rPr>
          <w:rFonts w:ascii="Arial" w:hAnsi="Arial" w:cs="Arial"/>
          <w:sz w:val="24"/>
          <w:szCs w:val="24"/>
          <w:lang w:eastAsia="en-GB"/>
        </w:rPr>
        <w:t>provide State guarantees for the protection of society from such practices</w:t>
      </w:r>
      <w:r>
        <w:rPr>
          <w:rFonts w:ascii="Arial" w:hAnsi="Arial" w:cs="Arial"/>
          <w:sz w:val="24"/>
          <w:szCs w:val="24"/>
          <w:lang w:eastAsia="en-GB"/>
        </w:rPr>
        <w:t xml:space="preserve"> and for the criminalization of </w:t>
      </w:r>
      <w:r w:rsidRPr="00B973E9">
        <w:rPr>
          <w:rFonts w:ascii="Arial" w:hAnsi="Arial" w:cs="Arial"/>
          <w:sz w:val="24"/>
          <w:szCs w:val="24"/>
          <w:lang w:eastAsia="en-GB"/>
        </w:rPr>
        <w:t>the purchase or sale of human beings for their recruitment, transport, concealment or transfer to other persons for the purpose of their exp</w:t>
      </w:r>
      <w:r>
        <w:rPr>
          <w:rFonts w:ascii="Arial" w:hAnsi="Arial" w:cs="Arial"/>
          <w:sz w:val="24"/>
          <w:szCs w:val="24"/>
          <w:lang w:eastAsia="en-GB"/>
        </w:rPr>
        <w:t>loitation</w:t>
      </w:r>
      <w:r w:rsidRPr="00B973E9">
        <w:rPr>
          <w:rFonts w:ascii="Arial" w:hAnsi="Arial" w:cs="Arial"/>
          <w:sz w:val="24"/>
          <w:szCs w:val="24"/>
          <w:lang w:eastAsia="en-GB"/>
        </w:rPr>
        <w:t>.</w:t>
      </w:r>
      <w:r>
        <w:rPr>
          <w:rFonts w:ascii="Arial" w:hAnsi="Arial" w:cs="Arial"/>
          <w:sz w:val="24"/>
          <w:szCs w:val="24"/>
          <w:lang w:eastAsia="en-GB"/>
        </w:rPr>
        <w:t xml:space="preserve"> </w:t>
      </w:r>
      <w:r w:rsidRPr="00E53F0E">
        <w:rPr>
          <w:rFonts w:ascii="Arial" w:hAnsi="Arial" w:cs="Arial"/>
          <w:b/>
          <w:sz w:val="24"/>
          <w:szCs w:val="24"/>
          <w:lang w:eastAsia="en-GB"/>
        </w:rPr>
        <w:t>My delegation therefore recommends that the Turkmen Government continue these efforts to enable tangible progress in combatting this heinous act.</w:t>
      </w:r>
    </w:p>
    <w:p w:rsidR="004A4EC9" w:rsidRDefault="004A4EC9" w:rsidP="004A4EC9">
      <w:pPr>
        <w:pStyle w:val="SingleTxtG"/>
        <w:ind w:left="0" w:right="-7"/>
        <w:rPr>
          <w:rFonts w:ascii="Arial" w:hAnsi="Arial" w:cs="Arial"/>
          <w:sz w:val="24"/>
          <w:szCs w:val="24"/>
          <w:lang w:eastAsia="en-GB"/>
        </w:rPr>
      </w:pPr>
      <w:r>
        <w:rPr>
          <w:rFonts w:ascii="Arial" w:hAnsi="Arial" w:cs="Arial"/>
          <w:sz w:val="24"/>
          <w:szCs w:val="24"/>
          <w:lang w:eastAsia="en-GB"/>
        </w:rPr>
        <w:t>My delegation notes numerous ongoing steps by the Government to implement recommendations, emanating from the first UPR cycle. We appreciates series of HIV/AIDS awareness raising programmes, including t</w:t>
      </w:r>
      <w:r w:rsidRPr="003C0FBB">
        <w:rPr>
          <w:rFonts w:ascii="Arial" w:hAnsi="Arial" w:cs="Arial"/>
          <w:sz w:val="24"/>
          <w:szCs w:val="24"/>
          <w:lang w:eastAsia="en-GB"/>
        </w:rPr>
        <w:t>he national programme for the prevention of the HIV infection for the period 2012–2016</w:t>
      </w:r>
      <w:r>
        <w:rPr>
          <w:rFonts w:ascii="Arial" w:hAnsi="Arial" w:cs="Arial"/>
          <w:sz w:val="24"/>
          <w:szCs w:val="24"/>
          <w:lang w:eastAsia="en-GB"/>
        </w:rPr>
        <w:t xml:space="preserve">; the introduction of </w:t>
      </w:r>
      <w:r w:rsidRPr="003C0FBB">
        <w:rPr>
          <w:rFonts w:ascii="Arial" w:hAnsi="Arial" w:cs="Arial"/>
          <w:sz w:val="24"/>
          <w:szCs w:val="24"/>
          <w:lang w:eastAsia="en-GB"/>
        </w:rPr>
        <w:t>course on the fundamentals of health and safety in the school curriculum</w:t>
      </w:r>
      <w:r>
        <w:rPr>
          <w:rFonts w:ascii="Arial" w:hAnsi="Arial" w:cs="Arial"/>
          <w:sz w:val="24"/>
          <w:szCs w:val="24"/>
          <w:lang w:eastAsia="en-GB"/>
        </w:rPr>
        <w:t xml:space="preserve">; and peer to peer trainings. We encourage Turkmenistan to step their efforts in this regard. </w:t>
      </w:r>
    </w:p>
    <w:p w:rsidR="004A4EC9" w:rsidRDefault="004A4EC9" w:rsidP="004A4EC9">
      <w:pPr>
        <w:pStyle w:val="SingleTxtG"/>
        <w:ind w:left="0" w:right="-7"/>
        <w:rPr>
          <w:rFonts w:ascii="Arial" w:hAnsi="Arial" w:cs="Arial"/>
          <w:sz w:val="24"/>
          <w:szCs w:val="24"/>
          <w:lang w:eastAsia="en-GB"/>
        </w:rPr>
      </w:pPr>
      <w:r>
        <w:rPr>
          <w:rFonts w:ascii="Arial" w:hAnsi="Arial" w:cs="Arial"/>
          <w:sz w:val="24"/>
          <w:szCs w:val="24"/>
          <w:lang w:eastAsia="en-GB"/>
        </w:rPr>
        <w:t xml:space="preserve">Indonesia appreciates Turkmenistan to </w:t>
      </w:r>
      <w:r w:rsidRPr="00DE3322">
        <w:rPr>
          <w:rFonts w:ascii="Arial" w:hAnsi="Arial" w:cs="Arial"/>
          <w:sz w:val="24"/>
          <w:szCs w:val="24"/>
          <w:lang w:eastAsia="en-GB"/>
        </w:rPr>
        <w:t xml:space="preserve">conduct a joint project </w:t>
      </w:r>
      <w:r>
        <w:rPr>
          <w:rFonts w:ascii="Arial" w:hAnsi="Arial" w:cs="Arial"/>
          <w:sz w:val="24"/>
          <w:szCs w:val="24"/>
          <w:lang w:eastAsia="en-GB"/>
        </w:rPr>
        <w:t xml:space="preserve">on </w:t>
      </w:r>
      <w:r w:rsidRPr="00DE3322">
        <w:rPr>
          <w:rFonts w:ascii="Arial" w:hAnsi="Arial" w:cs="Arial"/>
          <w:sz w:val="24"/>
          <w:szCs w:val="24"/>
          <w:lang w:eastAsia="en-GB"/>
        </w:rPr>
        <w:t>“Strengthening the National Capacity of Turkmenistan to Promote and Protect Human Rights</w:t>
      </w:r>
      <w:r>
        <w:rPr>
          <w:rFonts w:ascii="Arial" w:hAnsi="Arial" w:cs="Arial"/>
          <w:sz w:val="24"/>
          <w:szCs w:val="24"/>
          <w:lang w:eastAsia="en-GB"/>
        </w:rPr>
        <w:t xml:space="preserve">, </w:t>
      </w:r>
      <w:r w:rsidRPr="00DE3322">
        <w:rPr>
          <w:rFonts w:ascii="Arial" w:hAnsi="Arial" w:cs="Arial"/>
          <w:sz w:val="24"/>
          <w:szCs w:val="24"/>
          <w:lang w:eastAsia="en-GB"/>
        </w:rPr>
        <w:t>2009–2013</w:t>
      </w:r>
      <w:r>
        <w:rPr>
          <w:rFonts w:ascii="Arial" w:hAnsi="Arial" w:cs="Arial"/>
          <w:sz w:val="24"/>
          <w:szCs w:val="24"/>
          <w:lang w:eastAsia="en-GB"/>
        </w:rPr>
        <w:t xml:space="preserve">” and </w:t>
      </w:r>
      <w:r w:rsidRPr="00DE3322">
        <w:rPr>
          <w:rFonts w:ascii="Arial" w:hAnsi="Arial" w:cs="Arial"/>
          <w:b/>
          <w:sz w:val="24"/>
          <w:szCs w:val="24"/>
          <w:lang w:eastAsia="en-GB"/>
        </w:rPr>
        <w:t>recommends them to continue their efforts to establish an independent national institution for human rights, in accordance with the Paris Principles.</w:t>
      </w:r>
    </w:p>
    <w:p w:rsidR="004A4EC9" w:rsidRDefault="004A4EC9" w:rsidP="004A4EC9">
      <w:pPr>
        <w:pStyle w:val="SingleTxtG"/>
        <w:ind w:left="0" w:right="-7" w:firstLine="709"/>
        <w:rPr>
          <w:rFonts w:ascii="Arial" w:hAnsi="Arial" w:cs="Arial"/>
          <w:sz w:val="24"/>
          <w:szCs w:val="24"/>
          <w:lang w:eastAsia="en-GB"/>
        </w:rPr>
      </w:pPr>
      <w:r>
        <w:rPr>
          <w:rFonts w:ascii="Arial" w:hAnsi="Arial" w:cs="Arial"/>
          <w:sz w:val="24"/>
          <w:szCs w:val="24"/>
          <w:lang w:eastAsia="en-GB"/>
        </w:rPr>
        <w:t xml:space="preserve"> </w:t>
      </w:r>
    </w:p>
    <w:p w:rsidR="004A4EC9" w:rsidRDefault="004A4EC9" w:rsidP="004A4EC9">
      <w:pPr>
        <w:pStyle w:val="SingleTxtG"/>
        <w:spacing w:after="0" w:line="240" w:lineRule="auto"/>
        <w:ind w:left="0" w:right="-7" w:firstLine="720"/>
        <w:rPr>
          <w:rFonts w:ascii="Arial" w:hAnsi="Arial" w:cs="Arial"/>
          <w:sz w:val="24"/>
          <w:szCs w:val="24"/>
          <w:lang w:eastAsia="en-GB"/>
        </w:rPr>
      </w:pPr>
    </w:p>
    <w:p w:rsidR="004A4EC9" w:rsidRDefault="004A4EC9" w:rsidP="004A4EC9">
      <w:pPr>
        <w:pStyle w:val="SingleTxtG"/>
        <w:spacing w:after="0" w:line="240" w:lineRule="auto"/>
        <w:ind w:left="0" w:right="-7" w:firstLine="720"/>
        <w:rPr>
          <w:rFonts w:ascii="Arial" w:hAnsi="Arial" w:cs="Arial"/>
          <w:sz w:val="24"/>
          <w:szCs w:val="24"/>
          <w:lang w:eastAsia="en-GB"/>
        </w:rPr>
      </w:pPr>
    </w:p>
    <w:p w:rsidR="004A4EC9" w:rsidRDefault="004A4EC9" w:rsidP="004A4EC9">
      <w:pPr>
        <w:jc w:val="both"/>
        <w:rPr>
          <w:rFonts w:ascii="Arial" w:hAnsi="Arial" w:cs="Arial"/>
        </w:rPr>
      </w:pPr>
      <w:r w:rsidRPr="003D51DE">
        <w:rPr>
          <w:rFonts w:ascii="Arial" w:eastAsia="Calibri" w:hAnsi="Arial" w:cs="Arial"/>
        </w:rPr>
        <w:t>In conclusion</w:t>
      </w:r>
      <w:r>
        <w:rPr>
          <w:rFonts w:ascii="Arial" w:eastAsia="Calibri" w:hAnsi="Arial" w:cs="Arial"/>
        </w:rPr>
        <w:t xml:space="preserve"> Mr. President</w:t>
      </w:r>
      <w:r w:rsidRPr="003D51DE">
        <w:rPr>
          <w:rFonts w:ascii="Arial" w:eastAsia="Calibri" w:hAnsi="Arial" w:cs="Arial"/>
        </w:rPr>
        <w:t xml:space="preserve">, </w:t>
      </w:r>
      <w:r>
        <w:rPr>
          <w:rFonts w:ascii="Arial" w:hAnsi="Arial" w:cs="Arial"/>
          <w:bCs/>
        </w:rPr>
        <w:t>my delegation wishes the P</w:t>
      </w:r>
      <w:r w:rsidRPr="003D51DE">
        <w:rPr>
          <w:rFonts w:ascii="Arial" w:hAnsi="Arial" w:cs="Arial"/>
          <w:bCs/>
        </w:rPr>
        <w:t xml:space="preserve">eople and </w:t>
      </w:r>
      <w:r>
        <w:rPr>
          <w:rFonts w:ascii="Arial" w:hAnsi="Arial" w:cs="Arial"/>
          <w:bCs/>
        </w:rPr>
        <w:t>G</w:t>
      </w:r>
      <w:r w:rsidRPr="003D51DE">
        <w:rPr>
          <w:rFonts w:ascii="Arial" w:hAnsi="Arial" w:cs="Arial"/>
          <w:bCs/>
        </w:rPr>
        <w:t xml:space="preserve">overnment of </w:t>
      </w:r>
      <w:r>
        <w:rPr>
          <w:rFonts w:ascii="Arial" w:hAnsi="Arial" w:cs="Arial"/>
          <w:bCs/>
        </w:rPr>
        <w:t>Turmenistan</w:t>
      </w:r>
      <w:r w:rsidRPr="003D51DE">
        <w:rPr>
          <w:rFonts w:ascii="Arial" w:hAnsi="Arial" w:cs="Arial"/>
          <w:bCs/>
        </w:rPr>
        <w:t xml:space="preserve"> </w:t>
      </w:r>
      <w:r>
        <w:rPr>
          <w:rFonts w:ascii="Arial" w:hAnsi="Arial" w:cs="Arial"/>
          <w:bCs/>
        </w:rPr>
        <w:t xml:space="preserve">all the best, in their ongoing and future </w:t>
      </w:r>
      <w:r w:rsidRPr="003D51DE">
        <w:rPr>
          <w:rFonts w:ascii="Arial" w:hAnsi="Arial" w:cs="Arial"/>
          <w:bCs/>
        </w:rPr>
        <w:t>e</w:t>
      </w:r>
      <w:r>
        <w:rPr>
          <w:rFonts w:ascii="Arial" w:hAnsi="Arial" w:cs="Arial"/>
          <w:bCs/>
        </w:rPr>
        <w:t>fforts to better promote and protect</w:t>
      </w:r>
      <w:r w:rsidRPr="003D51DE">
        <w:rPr>
          <w:rFonts w:ascii="Arial" w:hAnsi="Arial" w:cs="Arial"/>
          <w:bCs/>
        </w:rPr>
        <w:t xml:space="preserve"> human rights</w:t>
      </w:r>
      <w:r>
        <w:rPr>
          <w:rFonts w:ascii="Arial" w:hAnsi="Arial" w:cs="Arial"/>
          <w:bCs/>
        </w:rPr>
        <w:t xml:space="preserve"> of the Turkmen population</w:t>
      </w:r>
      <w:r w:rsidRPr="003D51DE">
        <w:rPr>
          <w:rFonts w:ascii="Arial" w:hAnsi="Arial" w:cs="Arial"/>
          <w:bCs/>
        </w:rPr>
        <w:t>.</w:t>
      </w:r>
      <w:r w:rsidRPr="003D51DE">
        <w:rPr>
          <w:rFonts w:ascii="Arial" w:hAnsi="Arial" w:cs="Arial"/>
        </w:rPr>
        <w:t xml:space="preserve"> </w:t>
      </w:r>
      <w:r>
        <w:rPr>
          <w:rFonts w:ascii="Arial" w:hAnsi="Arial" w:cs="Arial"/>
        </w:rPr>
        <w:t xml:space="preserve"> </w:t>
      </w:r>
    </w:p>
    <w:p w:rsidR="004A4EC9" w:rsidRPr="005C53F5" w:rsidRDefault="004A4EC9" w:rsidP="004A4EC9">
      <w:pPr>
        <w:pStyle w:val="SingleTxtG"/>
        <w:spacing w:after="0" w:line="240" w:lineRule="auto"/>
        <w:ind w:left="0" w:right="-7"/>
        <w:rPr>
          <w:rFonts w:ascii="Arial" w:hAnsi="Arial" w:cs="Arial"/>
          <w:sz w:val="24"/>
          <w:szCs w:val="24"/>
          <w:lang w:val="en-US" w:eastAsia="en-GB"/>
        </w:rPr>
      </w:pPr>
    </w:p>
    <w:p w:rsidR="004A4EC9" w:rsidRPr="001C239C" w:rsidRDefault="004A4EC9" w:rsidP="004A4EC9">
      <w:pPr>
        <w:pStyle w:val="SingleTxtG"/>
        <w:spacing w:after="0" w:line="240" w:lineRule="auto"/>
        <w:ind w:left="0" w:right="-7"/>
        <w:rPr>
          <w:rFonts w:ascii="Arial" w:hAnsi="Arial" w:cs="Arial"/>
        </w:rPr>
      </w:pPr>
      <w:r>
        <w:rPr>
          <w:rFonts w:ascii="Arial" w:hAnsi="Arial" w:cs="Arial"/>
          <w:sz w:val="24"/>
          <w:szCs w:val="24"/>
          <w:lang w:eastAsia="en-GB"/>
        </w:rPr>
        <w:t>I t</w:t>
      </w:r>
      <w:r w:rsidRPr="001C239C">
        <w:rPr>
          <w:rFonts w:ascii="Arial" w:hAnsi="Arial" w:cs="Arial"/>
          <w:sz w:val="24"/>
          <w:szCs w:val="24"/>
        </w:rPr>
        <w:t>hank you.</w:t>
      </w:r>
    </w:p>
    <w:p w:rsidR="00576C3A" w:rsidRDefault="00576C3A"/>
    <w:sectPr w:rsidR="00576C3A">
      <w:pgSz w:w="12240" w:h="15840"/>
      <w:pgMar w:top="540" w:right="1800" w:bottom="89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C9"/>
    <w:rsid w:val="004A4EC9"/>
    <w:rsid w:val="0057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A69FF39-DDCC-4E4B-931C-9209E0F6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EC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A4EC9"/>
    <w:pPr>
      <w:suppressAutoHyphens/>
      <w:spacing w:after="120" w:line="240" w:lineRule="atLeast"/>
      <w:ind w:left="1134" w:right="1134"/>
      <w:jc w:val="both"/>
    </w:pPr>
    <w:rPr>
      <w:rFonts w:eastAsia="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7B9F3A98610184393F859EEC83CA6FC" ma:contentTypeVersion="2" ma:contentTypeDescription="Country Statements" ma:contentTypeScope="" ma:versionID="56b8f9233a43e3825d65670e17cb9da4">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56</Order1>
  </documentManagement>
</p:properties>
</file>

<file path=customXml/itemProps1.xml><?xml version="1.0" encoding="utf-8"?>
<ds:datastoreItem xmlns:ds="http://schemas.openxmlformats.org/officeDocument/2006/customXml" ds:itemID="{EE459FF7-9B7F-4DAB-8E96-33E9CFA5DFA5}"/>
</file>

<file path=customXml/itemProps2.xml><?xml version="1.0" encoding="utf-8"?>
<ds:datastoreItem xmlns:ds="http://schemas.openxmlformats.org/officeDocument/2006/customXml" ds:itemID="{A7FFC62E-980A-487A-9082-D491AC07B08A}"/>
</file>

<file path=customXml/itemProps3.xml><?xml version="1.0" encoding="utf-8"?>
<ds:datastoreItem xmlns:ds="http://schemas.openxmlformats.org/officeDocument/2006/customXml" ds:itemID="{42E158A3-E986-45BD-85BE-83C0A0BCDA96}"/>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dc:title>
  <dc:subject/>
  <dc:creator>Caka Awal</dc:creator>
  <cp:keywords/>
  <dc:description/>
  <cp:lastModifiedBy>Caka Awal</cp:lastModifiedBy>
  <cp:revision>1</cp:revision>
  <dcterms:created xsi:type="dcterms:W3CDTF">2013-04-22T07:40:00Z</dcterms:created>
  <dcterms:modified xsi:type="dcterms:W3CDTF">2013-04-22T07:42:00Z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0x010100CA92D31222379248846EF4F1EBFB5EDE0057B9F3A98610184393F859EEC83CA6FC</vt:lpwstr>
  </property>
</Properties>
</file>