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A" w:rsidRDefault="002A0AAA" w:rsidP="002A0AAA">
      <w:pPr>
        <w:jc w:val="center"/>
        <w:rPr>
          <w:rStyle w:val="IntenseEmphasis"/>
          <w:i w:val="0"/>
          <w:iCs w:val="0"/>
          <w:sz w:val="24"/>
          <w:szCs w:val="24"/>
        </w:rPr>
      </w:pPr>
      <w:bookmarkStart w:id="0" w:name="_GoBack"/>
      <w:bookmarkEnd w:id="0"/>
      <w:r>
        <w:rPr>
          <w:rStyle w:val="IntenseEmphasis"/>
          <w:sz w:val="24"/>
          <w:szCs w:val="24"/>
        </w:rPr>
        <w:t>Statement by the delegation of Cambodia</w:t>
      </w:r>
    </w:p>
    <w:p w:rsidR="002A0AAA" w:rsidRDefault="002A0AAA" w:rsidP="002A0AAA">
      <w:pPr>
        <w:jc w:val="center"/>
        <w:rPr>
          <w:rStyle w:val="IntenseEmphasis"/>
          <w:i w:val="0"/>
          <w:iCs w:val="0"/>
          <w:sz w:val="24"/>
          <w:szCs w:val="24"/>
        </w:rPr>
      </w:pPr>
      <w:r>
        <w:rPr>
          <w:rStyle w:val="IntenseEmphasis"/>
          <w:sz w:val="24"/>
          <w:szCs w:val="24"/>
        </w:rPr>
        <w:t>At the 16</w:t>
      </w:r>
      <w:r>
        <w:rPr>
          <w:rStyle w:val="IntenseEmphasis"/>
          <w:sz w:val="24"/>
          <w:szCs w:val="24"/>
          <w:vertAlign w:val="superscript"/>
        </w:rPr>
        <w:t>th</w:t>
      </w:r>
      <w:r>
        <w:rPr>
          <w:rStyle w:val="IntenseEmphasis"/>
          <w:sz w:val="24"/>
          <w:szCs w:val="24"/>
        </w:rPr>
        <w:t xml:space="preserve"> Session of the UPR WG of HRC</w:t>
      </w:r>
    </w:p>
    <w:p w:rsidR="002A0AAA" w:rsidRDefault="002A0AAA" w:rsidP="002A0AAA">
      <w:pPr>
        <w:jc w:val="center"/>
        <w:rPr>
          <w:rStyle w:val="IntenseEmphasis"/>
          <w:i w:val="0"/>
          <w:iCs w:val="0"/>
          <w:sz w:val="24"/>
          <w:szCs w:val="24"/>
        </w:rPr>
      </w:pPr>
      <w:r>
        <w:rPr>
          <w:rStyle w:val="IntenseEmphasis"/>
          <w:sz w:val="24"/>
          <w:szCs w:val="24"/>
        </w:rPr>
        <w:t xml:space="preserve">Review of </w:t>
      </w:r>
      <w:smartTag w:uri="urn:schemas-microsoft-com:office:smarttags" w:element="country-region">
        <w:smartTag w:uri="urn:schemas-microsoft-com:office:smarttags" w:element="place">
          <w:r>
            <w:rPr>
              <w:rStyle w:val="IntenseEmphasis"/>
              <w:sz w:val="24"/>
              <w:szCs w:val="24"/>
            </w:rPr>
            <w:t>Turkmenistan</w:t>
          </w:r>
        </w:smartTag>
      </w:smartTag>
    </w:p>
    <w:p w:rsidR="002A0AAA" w:rsidRDefault="002A0AAA" w:rsidP="002A0AAA">
      <w:pPr>
        <w:jc w:val="center"/>
        <w:rPr>
          <w:rStyle w:val="IntenseEmphasis"/>
          <w:i w:val="0"/>
          <w:iCs w:val="0"/>
          <w:sz w:val="24"/>
          <w:szCs w:val="24"/>
        </w:rPr>
      </w:pPr>
      <w:r>
        <w:rPr>
          <w:rStyle w:val="IntenseEmphasis"/>
          <w:sz w:val="24"/>
          <w:szCs w:val="24"/>
        </w:rPr>
        <w:t>(Monday, 22 April 2013)</w:t>
      </w:r>
    </w:p>
    <w:p w:rsidR="002A0AAA" w:rsidRDefault="002A0AAA" w:rsidP="002A0AAA">
      <w:pPr>
        <w:jc w:val="left"/>
        <w:rPr>
          <w:rStyle w:val="IntenseEmphasis"/>
          <w:i w:val="0"/>
          <w:iCs w:val="0"/>
          <w:sz w:val="24"/>
          <w:szCs w:val="24"/>
        </w:rPr>
      </w:pPr>
    </w:p>
    <w:p w:rsidR="002A0AAA" w:rsidRDefault="002A0AAA" w:rsidP="002A0AAA">
      <w:pPr>
        <w:jc w:val="left"/>
        <w:rPr>
          <w:rStyle w:val="IntenseEmphasis"/>
          <w:sz w:val="24"/>
          <w:szCs w:val="24"/>
        </w:rPr>
      </w:pPr>
    </w:p>
    <w:p w:rsidR="002A0AAA" w:rsidRDefault="002A0AAA" w:rsidP="002A0AAA">
      <w:pPr>
        <w:jc w:val="left"/>
      </w:pPr>
    </w:p>
    <w:p w:rsidR="002A0AAA" w:rsidRDefault="002A0AAA" w:rsidP="002A0AAA">
      <w:pPr>
        <w:jc w:val="left"/>
        <w:rPr>
          <w:sz w:val="24"/>
          <w:szCs w:val="24"/>
        </w:rPr>
      </w:pPr>
      <w:r>
        <w:rPr>
          <w:sz w:val="24"/>
          <w:szCs w:val="24"/>
        </w:rPr>
        <w:t>Mr. President,</w:t>
      </w:r>
    </w:p>
    <w:p w:rsidR="002A0AAA" w:rsidRDefault="002A0AAA" w:rsidP="002A0AAA">
      <w:pPr>
        <w:jc w:val="left"/>
        <w:rPr>
          <w:sz w:val="24"/>
          <w:szCs w:val="24"/>
        </w:rPr>
      </w:pPr>
    </w:p>
    <w:p w:rsidR="002A0AAA" w:rsidRDefault="002A0AAA" w:rsidP="002A0AAA">
      <w:pPr>
        <w:pStyle w:val="ListParagraph"/>
        <w:numPr>
          <w:ilvl w:val="1"/>
          <w:numId w:val="1"/>
        </w:numPr>
        <w:spacing w:line="240" w:lineRule="auto"/>
        <w:ind w:left="900"/>
        <w:rPr>
          <w:rFonts w:ascii="Times New Roman" w:hAnsi="Times New Roman"/>
          <w:sz w:val="24"/>
          <w:szCs w:val="24"/>
        </w:rPr>
      </w:pPr>
      <w:r>
        <w:rPr>
          <w:rFonts w:ascii="Times New Roman" w:hAnsi="Times New Roman"/>
          <w:sz w:val="24"/>
          <w:szCs w:val="24"/>
        </w:rPr>
        <w:t xml:space="preserve">First of all, Cambodia welcomes the delegation of Turkmenistan led </w:t>
      </w:r>
      <w:r>
        <w:rPr>
          <w:rFonts w:ascii="Times New Roman" w:hAnsi="Times New Roman"/>
          <w:b/>
          <w:bCs/>
          <w:sz w:val="24"/>
          <w:szCs w:val="24"/>
        </w:rPr>
        <w:t xml:space="preserve">by H.E. Mr. </w:t>
      </w:r>
      <w:proofErr w:type="spellStart"/>
      <w:r>
        <w:rPr>
          <w:rFonts w:ascii="Times New Roman" w:hAnsi="Times New Roman"/>
          <w:b/>
          <w:bCs/>
          <w:sz w:val="24"/>
          <w:szCs w:val="24"/>
        </w:rPr>
        <w:t>Wepa</w:t>
      </w:r>
      <w:proofErr w:type="spellEnd"/>
      <w:r>
        <w:rPr>
          <w:rFonts w:ascii="Times New Roman" w:hAnsi="Times New Roman"/>
          <w:b/>
          <w:bCs/>
          <w:sz w:val="24"/>
          <w:szCs w:val="24"/>
        </w:rPr>
        <w:t xml:space="preserve"> </w:t>
      </w:r>
      <w:proofErr w:type="spellStart"/>
      <w:r>
        <w:rPr>
          <w:rFonts w:ascii="Times New Roman" w:hAnsi="Times New Roman"/>
          <w:b/>
          <w:bCs/>
          <w:sz w:val="24"/>
          <w:szCs w:val="24"/>
        </w:rPr>
        <w:t>Hajiyev</w:t>
      </w:r>
      <w:proofErr w:type="spellEnd"/>
      <w:r>
        <w:rPr>
          <w:rFonts w:ascii="Times New Roman" w:hAnsi="Times New Roman"/>
          <w:b/>
          <w:bCs/>
          <w:sz w:val="24"/>
          <w:szCs w:val="24"/>
        </w:rPr>
        <w:t xml:space="preserve">, Deputy Minister for Foreign Affairs </w:t>
      </w:r>
      <w:r>
        <w:rPr>
          <w:rFonts w:ascii="Times New Roman" w:hAnsi="Times New Roman"/>
          <w:sz w:val="24"/>
          <w:szCs w:val="24"/>
        </w:rPr>
        <w:t>at this UPR process and also thanks the delegation for the presentation of the country’s national report at this Session.</w:t>
      </w:r>
    </w:p>
    <w:p w:rsidR="002A0AAA" w:rsidRDefault="002A0AAA" w:rsidP="002A0AAA">
      <w:pPr>
        <w:pStyle w:val="ListParagraph"/>
        <w:spacing w:line="240" w:lineRule="auto"/>
        <w:ind w:left="900"/>
        <w:rPr>
          <w:rFonts w:ascii="Times New Roman" w:hAnsi="Times New Roman"/>
          <w:sz w:val="24"/>
          <w:szCs w:val="24"/>
        </w:rPr>
      </w:pPr>
    </w:p>
    <w:p w:rsidR="002A0AAA" w:rsidRDefault="002A0AAA" w:rsidP="002A0AAA">
      <w:pPr>
        <w:pStyle w:val="ListParagraph"/>
        <w:numPr>
          <w:ilvl w:val="1"/>
          <w:numId w:val="1"/>
        </w:numPr>
        <w:spacing w:line="240" w:lineRule="auto"/>
        <w:ind w:left="900"/>
      </w:pPr>
      <w:r>
        <w:t xml:space="preserve">My delegation welcomes the efforts made by the Government of Turkmenistan to promote and protect human rights. </w:t>
      </w:r>
      <w:r>
        <w:rPr>
          <w:rFonts w:ascii="Times New Roman" w:hAnsi="Times New Roman"/>
          <w:sz w:val="24"/>
          <w:szCs w:val="24"/>
        </w:rPr>
        <w:t xml:space="preserve">In the period 2008-2012, a number of plans of action and legislative acts were adopted in Turkmenistan to further promote and protect human rights in relevant fields (these include, among others, : the national programs for social and economic development, the Political Parties Act, the Refugees Act, the Migration Act, and the Mass Media Act). </w:t>
      </w:r>
    </w:p>
    <w:p w:rsidR="002A0AAA" w:rsidRDefault="002A0AAA" w:rsidP="002A0AAA">
      <w:pPr>
        <w:jc w:val="left"/>
        <w:rPr>
          <w:sz w:val="24"/>
          <w:szCs w:val="24"/>
          <w:lang w:val="en-US"/>
        </w:rPr>
      </w:pPr>
    </w:p>
    <w:p w:rsidR="002A0AAA" w:rsidRDefault="002A0AAA" w:rsidP="002A0AAA">
      <w:pPr>
        <w:pStyle w:val="ListParagraph"/>
        <w:numPr>
          <w:ilvl w:val="1"/>
          <w:numId w:val="1"/>
        </w:numPr>
        <w:ind w:left="900"/>
        <w:rPr>
          <w:rFonts w:ascii="Times New Roman" w:hAnsi="Times New Roman"/>
          <w:sz w:val="24"/>
          <w:szCs w:val="24"/>
        </w:rPr>
      </w:pPr>
      <w:r>
        <w:rPr>
          <w:rFonts w:ascii="Times New Roman" w:hAnsi="Times New Roman"/>
          <w:sz w:val="24"/>
          <w:szCs w:val="24"/>
        </w:rPr>
        <w:t xml:space="preserve">Cambodia welcomed Turkmenistan’s accession to a number of international instruments to further protect human rights in the country, which include, among others, the UN Convention on the Rights of Persons with Disabilities and its Optional Protocol, the ILO Convention concerning the Prohibition and Immediate Action for the Elimination of the Worst Forms of Child Labor and the UN Convention relating to the Status of Stateless Persons. </w:t>
      </w:r>
    </w:p>
    <w:p w:rsidR="002A0AAA" w:rsidRDefault="002A0AAA" w:rsidP="002A0AAA">
      <w:pPr>
        <w:pStyle w:val="ListParagraph"/>
        <w:ind w:left="900"/>
        <w:rPr>
          <w:rFonts w:ascii="Times New Roman" w:hAnsi="Times New Roman"/>
          <w:sz w:val="24"/>
          <w:szCs w:val="24"/>
        </w:rPr>
      </w:pPr>
    </w:p>
    <w:p w:rsidR="002A0AAA" w:rsidRDefault="002A0AAA" w:rsidP="002A0AAA">
      <w:pPr>
        <w:pStyle w:val="ListParagraph"/>
        <w:numPr>
          <w:ilvl w:val="1"/>
          <w:numId w:val="1"/>
        </w:numPr>
        <w:spacing w:line="240" w:lineRule="auto"/>
        <w:ind w:left="900"/>
        <w:rPr>
          <w:rFonts w:ascii="Times New Roman" w:hAnsi="Times New Roman"/>
          <w:sz w:val="24"/>
          <w:szCs w:val="24"/>
        </w:rPr>
      </w:pPr>
      <w:r>
        <w:rPr>
          <w:rFonts w:ascii="Times New Roman" w:hAnsi="Times New Roman"/>
          <w:sz w:val="24"/>
          <w:szCs w:val="24"/>
        </w:rPr>
        <w:t xml:space="preserve">Obviously there remain the challenges ahead and we recognize the efforts of the Government to address the </w:t>
      </w:r>
      <w:r>
        <w:rPr>
          <w:rFonts w:ascii="Times New Roman" w:hAnsi="Times New Roman"/>
          <w:sz w:val="24"/>
          <w:szCs w:val="24"/>
          <w:lang w:val="en-GB"/>
        </w:rPr>
        <w:t xml:space="preserve">remaining </w:t>
      </w:r>
      <w:r>
        <w:rPr>
          <w:rFonts w:ascii="Times New Roman" w:hAnsi="Times New Roman"/>
          <w:sz w:val="24"/>
          <w:szCs w:val="24"/>
        </w:rPr>
        <w:t>issues and the shortcomings on human rights. Therefore we take this opportunity to make the following recommendation for the country:    to continue its efforts that aim at further implementing its existing programs and policies</w:t>
      </w:r>
      <w:r>
        <w:rPr>
          <w:rFonts w:ascii="Times New Roman" w:eastAsia="SimSun" w:hAnsi="Times New Roman"/>
          <w:sz w:val="24"/>
          <w:szCs w:val="24"/>
          <w:lang w:val="en-GB" w:eastAsia="zh-CN"/>
        </w:rPr>
        <w:t xml:space="preserve"> on </w:t>
      </w:r>
      <w:r>
        <w:rPr>
          <w:rFonts w:ascii="Times New Roman" w:hAnsi="Times New Roman"/>
          <w:sz w:val="24"/>
          <w:szCs w:val="24"/>
        </w:rPr>
        <w:t xml:space="preserve">gender equality, in particular, with respect to </w:t>
      </w:r>
      <w:r>
        <w:rPr>
          <w:rFonts w:ascii="Times New Roman" w:eastAsia="SimSun" w:hAnsi="Times New Roman"/>
          <w:sz w:val="24"/>
          <w:szCs w:val="24"/>
          <w:lang w:val="en-GB" w:eastAsia="zh-CN"/>
        </w:rPr>
        <w:t xml:space="preserve">the empowerment of </w:t>
      </w:r>
      <w:r>
        <w:rPr>
          <w:rFonts w:ascii="Times New Roman" w:hAnsi="Times New Roman"/>
          <w:sz w:val="24"/>
          <w:szCs w:val="24"/>
          <w:lang w:val="en-GB"/>
        </w:rPr>
        <w:t xml:space="preserve">women and the promotion of </w:t>
      </w:r>
      <w:r>
        <w:rPr>
          <w:rFonts w:ascii="Times New Roman" w:hAnsi="Times New Roman"/>
          <w:sz w:val="24"/>
          <w:szCs w:val="24"/>
        </w:rPr>
        <w:t>social inclusion</w:t>
      </w:r>
      <w:r>
        <w:rPr>
          <w:rFonts w:ascii="Times New Roman" w:hAnsi="Times New Roman"/>
          <w:sz w:val="24"/>
          <w:szCs w:val="24"/>
          <w:lang w:val="en-GB"/>
        </w:rPr>
        <w:t>, including that of the ethnic minorities</w:t>
      </w:r>
      <w:r>
        <w:rPr>
          <w:rFonts w:ascii="Times New Roman" w:hAnsi="Times New Roman"/>
          <w:sz w:val="24"/>
          <w:szCs w:val="24"/>
        </w:rPr>
        <w:t>.</w:t>
      </w:r>
    </w:p>
    <w:p w:rsidR="002A0AAA" w:rsidRDefault="002A0AAA" w:rsidP="002A0AAA">
      <w:pPr>
        <w:pStyle w:val="ListParagraph"/>
        <w:spacing w:line="240" w:lineRule="auto"/>
        <w:ind w:left="0"/>
        <w:rPr>
          <w:rFonts w:ascii="Times New Roman" w:hAnsi="Times New Roman"/>
          <w:sz w:val="24"/>
          <w:szCs w:val="24"/>
        </w:rPr>
      </w:pPr>
    </w:p>
    <w:p w:rsidR="002A0AAA" w:rsidRDefault="002A0AAA" w:rsidP="002A0AAA">
      <w:pPr>
        <w:pStyle w:val="ListParagraph"/>
        <w:spacing w:line="240" w:lineRule="auto"/>
        <w:ind w:left="900"/>
        <w:rPr>
          <w:rFonts w:ascii="Times New Roman" w:hAnsi="Times New Roman"/>
          <w:sz w:val="24"/>
          <w:szCs w:val="24"/>
        </w:rPr>
      </w:pPr>
      <w:r>
        <w:rPr>
          <w:rFonts w:ascii="Times New Roman" w:hAnsi="Times New Roman"/>
          <w:sz w:val="24"/>
          <w:szCs w:val="24"/>
        </w:rPr>
        <w:t>Thank you.</w:t>
      </w:r>
    </w:p>
    <w:p w:rsidR="009467B4" w:rsidRDefault="009467B4"/>
    <w:sectPr w:rsidR="009467B4" w:rsidSect="009467B4">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85B"/>
    <w:multiLevelType w:val="hybridMultilevel"/>
    <w:tmpl w:val="6156BF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AA"/>
    <w:rsid w:val="00040C87"/>
    <w:rsid w:val="002A0AAA"/>
    <w:rsid w:val="005A061C"/>
    <w:rsid w:val="00662AC4"/>
    <w:rsid w:val="009467B4"/>
    <w:rsid w:val="00A73A98"/>
    <w:rsid w:val="00B05915"/>
    <w:rsid w:val="00B53ED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AA"/>
    <w:pPr>
      <w:widowControl w:val="0"/>
      <w:jc w:val="both"/>
    </w:pPr>
    <w:rPr>
      <w:rFonts w:eastAsia="SimSun"/>
      <w:sz w:val="28"/>
      <w:lang w:val="en-GB" w:eastAsia="zh-CN" w:bidi="ar-SA"/>
    </w:rPr>
  </w:style>
  <w:style w:type="paragraph" w:styleId="Heading2">
    <w:name w:val="heading 2"/>
    <w:basedOn w:val="Normal"/>
    <w:next w:val="Normal"/>
    <w:qFormat/>
    <w:rsid w:val="009467B4"/>
    <w:pPr>
      <w:keepNext/>
      <w:spacing w:before="240" w:after="60"/>
      <w:outlineLvl w:val="1"/>
    </w:pPr>
    <w:rPr>
      <w:rFonts w:ascii="Arial" w:hAnsi="Arial" w:cs="Arial"/>
      <w:b/>
      <w:bCs/>
      <w:i/>
      <w:iCs/>
    </w:rPr>
  </w:style>
  <w:style w:type="paragraph" w:styleId="Heading3">
    <w:name w:val="heading 3"/>
    <w:basedOn w:val="Normal"/>
    <w:next w:val="Normal"/>
    <w:qFormat/>
    <w:rsid w:val="009467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AAA"/>
    <w:pPr>
      <w:widowControl/>
      <w:spacing w:after="200" w:line="276" w:lineRule="auto"/>
      <w:ind w:left="720"/>
      <w:contextualSpacing/>
      <w:jc w:val="left"/>
    </w:pPr>
    <w:rPr>
      <w:rFonts w:ascii="Calibri" w:eastAsia="Calibri" w:hAnsi="Calibri"/>
      <w:sz w:val="22"/>
      <w:szCs w:val="22"/>
      <w:lang w:val="en-US" w:eastAsia="en-US"/>
    </w:rPr>
  </w:style>
  <w:style w:type="character" w:styleId="IntenseEmphasis">
    <w:name w:val="Intense Emphasis"/>
    <w:basedOn w:val="DefaultParagraphFont"/>
    <w:uiPriority w:val="99"/>
    <w:qFormat/>
    <w:rsid w:val="002A0AAA"/>
    <w:rPr>
      <w:rFonts w:ascii="Times New Roman" w:hAnsi="Times New Roman" w:cs="Times New Roman" w:hint="default"/>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AA"/>
    <w:pPr>
      <w:widowControl w:val="0"/>
      <w:jc w:val="both"/>
    </w:pPr>
    <w:rPr>
      <w:rFonts w:eastAsia="SimSun"/>
      <w:sz w:val="28"/>
      <w:lang w:val="en-GB" w:eastAsia="zh-CN" w:bidi="ar-SA"/>
    </w:rPr>
  </w:style>
  <w:style w:type="paragraph" w:styleId="Heading2">
    <w:name w:val="heading 2"/>
    <w:basedOn w:val="Normal"/>
    <w:next w:val="Normal"/>
    <w:qFormat/>
    <w:rsid w:val="009467B4"/>
    <w:pPr>
      <w:keepNext/>
      <w:spacing w:before="240" w:after="60"/>
      <w:outlineLvl w:val="1"/>
    </w:pPr>
    <w:rPr>
      <w:rFonts w:ascii="Arial" w:hAnsi="Arial" w:cs="Arial"/>
      <w:b/>
      <w:bCs/>
      <w:i/>
      <w:iCs/>
    </w:rPr>
  </w:style>
  <w:style w:type="paragraph" w:styleId="Heading3">
    <w:name w:val="heading 3"/>
    <w:basedOn w:val="Normal"/>
    <w:next w:val="Normal"/>
    <w:qFormat/>
    <w:rsid w:val="009467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0AAA"/>
    <w:pPr>
      <w:widowControl/>
      <w:spacing w:after="200" w:line="276" w:lineRule="auto"/>
      <w:ind w:left="720"/>
      <w:contextualSpacing/>
      <w:jc w:val="left"/>
    </w:pPr>
    <w:rPr>
      <w:rFonts w:ascii="Calibri" w:eastAsia="Calibri" w:hAnsi="Calibri"/>
      <w:sz w:val="22"/>
      <w:szCs w:val="22"/>
      <w:lang w:val="en-US" w:eastAsia="en-US"/>
    </w:rPr>
  </w:style>
  <w:style w:type="character" w:styleId="IntenseEmphasis">
    <w:name w:val="Intense Emphasis"/>
    <w:basedOn w:val="DefaultParagraphFont"/>
    <w:uiPriority w:val="99"/>
    <w:qFormat/>
    <w:rsid w:val="002A0AAA"/>
    <w:rPr>
      <w:rFonts w:ascii="Times New Roman" w:hAnsi="Times New Roman" w:cs="Times New Roman" w:hint="default"/>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7B9F3A98610184393F859EEC83CA6FC" ma:contentTypeVersion="2" ma:contentTypeDescription="Country Statements" ma:contentTypeScope="" ma:versionID="56b8f9233a43e3825d65670e17cb9da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3157F-5A9F-4B3A-8917-0C33E6B5F8CB}"/>
</file>

<file path=customXml/itemProps2.xml><?xml version="1.0" encoding="utf-8"?>
<ds:datastoreItem xmlns:ds="http://schemas.openxmlformats.org/officeDocument/2006/customXml" ds:itemID="{311BFB58-D8ED-4C2C-AFF9-79ACCA5D5F3E}"/>
</file>

<file path=customXml/itemProps3.xml><?xml version="1.0" encoding="utf-8"?>
<ds:datastoreItem xmlns:ds="http://schemas.openxmlformats.org/officeDocument/2006/customXml" ds:itemID="{7423F427-8F49-4D27-968A-33F5452C2B09}"/>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dc:title>
  <dc:subject>Use for Font Limon for Microsoft Office 2000 &amp; Xp.</dc:subject>
  <dc:creator>SONY</dc:creator>
  <cp:keywords>Normal Template</cp:keywords>
  <cp:lastModifiedBy>Council Intern3</cp:lastModifiedBy>
  <cp:revision>2</cp:revision>
  <cp:lastPrinted>2013-04-22T07:37:00Z</cp:lastPrinted>
  <dcterms:created xsi:type="dcterms:W3CDTF">2013-04-22T07:38:00Z</dcterms:created>
  <dcterms:modified xsi:type="dcterms:W3CDTF">2013-04-22T07:38:00Z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0x010100CA92D31222379248846EF4F1EBFB5EDE0057B9F3A98610184393F859EEC83CA6FC</vt:lpwstr>
  </property>
</Properties>
</file>